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distribute"/>
        <w:rPr>
          <w:rFonts w:hint="eastAsia" w:ascii="宋体" w:hAnsi="宋体" w:eastAsia="宋体" w:cs="宋体"/>
          <w:b/>
          <w:bCs/>
          <w:color w:val="FF0000"/>
          <w:sz w:val="44"/>
          <w:szCs w:val="44"/>
          <w:u w:val="single"/>
          <w:lang w:val="en-US" w:eastAsia="zh-CN"/>
        </w:rPr>
      </w:pPr>
      <w:r>
        <w:rPr>
          <w:rFonts w:hint="eastAsia" w:ascii="宋体" w:hAnsi="宋体" w:eastAsia="宋体" w:cs="宋体"/>
          <w:b/>
          <w:bCs/>
          <w:color w:val="FF0000"/>
          <w:sz w:val="44"/>
          <w:szCs w:val="44"/>
          <w:u w:val="single"/>
          <w:lang w:val="en-US" w:eastAsia="zh-CN"/>
        </w:rPr>
        <w:t>琼台师范学院新冠肺炎疫</w:t>
      </w:r>
      <w:r>
        <w:rPr>
          <w:rFonts w:hint="eastAsia" w:ascii="宋体" w:hAnsi="宋体" w:eastAsia="宋体" w:cs="宋体"/>
          <w:b/>
          <w:bCs/>
          <w:color w:val="FF0000"/>
          <w:sz w:val="44"/>
          <w:szCs w:val="44"/>
          <w:u w:val="single"/>
        </w:rPr>
        <w:t>情防控</w:t>
      </w:r>
      <w:r>
        <w:rPr>
          <w:rFonts w:hint="eastAsia" w:ascii="宋体" w:hAnsi="宋体" w:eastAsia="宋体" w:cs="宋体"/>
          <w:b/>
          <w:bCs/>
          <w:color w:val="FF0000"/>
          <w:sz w:val="44"/>
          <w:szCs w:val="44"/>
          <w:u w:val="single"/>
          <w:lang w:val="en-US" w:eastAsia="zh-CN"/>
        </w:rPr>
        <w:t>领导小组</w:t>
      </w:r>
    </w:p>
    <w:p>
      <w:pPr>
        <w:spacing w:line="560" w:lineRule="exact"/>
        <w:jc w:val="center"/>
        <w:rPr>
          <w:rFonts w:hint="eastAsia" w:ascii="方正小标宋简体" w:eastAsia="方正小标宋简体"/>
          <w:sz w:val="44"/>
          <w:szCs w:val="44"/>
          <w:lang w:val="en-US" w:eastAsia="zh-CN"/>
        </w:rPr>
      </w:pPr>
    </w:p>
    <w:p>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琼台师范学院</w:t>
      </w:r>
    </w:p>
    <w:p>
      <w:pPr>
        <w:spacing w:line="560" w:lineRule="exact"/>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关于印发《关于进一步</w:t>
      </w:r>
      <w:r>
        <w:rPr>
          <w:rFonts w:hint="eastAsia" w:ascii="方正小标宋简体" w:eastAsia="方正小标宋简体"/>
          <w:sz w:val="44"/>
          <w:szCs w:val="44"/>
        </w:rPr>
        <w:t>加强疫情防控工作的通知</w:t>
      </w:r>
      <w:r>
        <w:rPr>
          <w:rFonts w:hint="eastAsia" w:ascii="方正小标宋简体" w:eastAsia="方正小标宋简体"/>
          <w:sz w:val="44"/>
          <w:szCs w:val="44"/>
          <w:lang w:eastAsia="zh-CN"/>
        </w:rPr>
        <w:t>》</w:t>
      </w:r>
    </w:p>
    <w:p>
      <w:pPr>
        <w:spacing w:line="560" w:lineRule="exact"/>
        <w:rPr>
          <w:rFonts w:ascii="仿宋_GB2312" w:eastAsia="仿宋_GB2312"/>
          <w:sz w:val="32"/>
          <w:szCs w:val="32"/>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各处室（部门）、教辅教学单位、附属幼儿园：</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《琼台师范学院关于进一步</w:t>
      </w:r>
      <w:r>
        <w:rPr>
          <w:rFonts w:hint="default" w:ascii="Times New Roman" w:hAnsi="Times New Roman" w:eastAsia="仿宋_GB2312" w:cs="Times New Roman"/>
          <w:sz w:val="32"/>
          <w:szCs w:val="32"/>
        </w:rPr>
        <w:t>加强疫情防控工作的通知</w:t>
      </w:r>
      <w:r>
        <w:rPr>
          <w:rFonts w:hint="default" w:ascii="Times New Roman" w:hAnsi="Times New Roman" w:eastAsia="仿宋_GB2312" w:cs="Times New Roman"/>
          <w:sz w:val="32"/>
          <w:szCs w:val="32"/>
          <w:lang w:val="en-US" w:eastAsia="zh-CN"/>
        </w:rPr>
        <w:t>》已经学校研究通过，现印发给你们，请结合实际贯彻落实。</w:t>
      </w:r>
    </w:p>
    <w:p>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 xml:space="preserve">    </w:t>
      </w:r>
    </w:p>
    <w:p>
      <w:pPr>
        <w:spacing w:line="560" w:lineRule="exact"/>
        <w:rPr>
          <w:rFonts w:hint="default" w:ascii="Times New Roman" w:hAnsi="Times New Roman" w:eastAsia="仿宋_GB2312" w:cs="Times New Roman"/>
          <w:sz w:val="32"/>
          <w:szCs w:val="32"/>
          <w:lang w:val="en-US" w:eastAsia="zh-CN"/>
        </w:rPr>
      </w:pPr>
    </w:p>
    <w:p>
      <w:pPr>
        <w:spacing w:line="560" w:lineRule="exact"/>
        <w:rPr>
          <w:rFonts w:hint="default" w:ascii="Times New Roman" w:hAnsi="Times New Roman" w:eastAsia="仿宋_GB2312" w:cs="Times New Roman"/>
          <w:sz w:val="32"/>
          <w:szCs w:val="32"/>
          <w:lang w:val="en-US" w:eastAsia="zh-CN"/>
        </w:rPr>
      </w:pPr>
    </w:p>
    <w:p>
      <w:pPr>
        <w:spacing w:line="56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琼台师范学院新冠肺炎</w:t>
      </w:r>
      <w:r>
        <w:rPr>
          <w:rFonts w:hint="default" w:ascii="Times New Roman" w:hAnsi="Times New Roman" w:eastAsia="仿宋_GB2312" w:cs="Times New Roman"/>
          <w:sz w:val="32"/>
          <w:szCs w:val="32"/>
        </w:rPr>
        <w:t>疫情防控</w:t>
      </w:r>
      <w:r>
        <w:rPr>
          <w:rFonts w:hint="default" w:ascii="Times New Roman" w:hAnsi="Times New Roman" w:eastAsia="仿宋_GB2312" w:cs="Times New Roman"/>
          <w:sz w:val="32"/>
          <w:szCs w:val="32"/>
          <w:lang w:val="en-US" w:eastAsia="zh-CN"/>
        </w:rPr>
        <w:t>领导小组办公室</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（党政办代章）</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2022年3月17日</w:t>
      </w:r>
    </w:p>
    <w:p>
      <w:pPr>
        <w:spacing w:line="560" w:lineRule="exact"/>
        <w:jc w:val="center"/>
        <w:rPr>
          <w:rFonts w:hint="default" w:ascii="Times New Roman" w:hAnsi="Times New Roman" w:eastAsia="仿宋_GB2312" w:cs="Times New Roman"/>
          <w:sz w:val="32"/>
          <w:szCs w:val="32"/>
          <w:lang w:val="en-US" w:eastAsia="zh-CN"/>
        </w:rPr>
      </w:pPr>
    </w:p>
    <w:p>
      <w:pPr>
        <w:spacing w:line="560" w:lineRule="exact"/>
        <w:jc w:val="center"/>
        <w:rPr>
          <w:rFonts w:hint="default" w:ascii="Times New Roman" w:hAnsi="Times New Roman" w:eastAsia="仿宋_GB2312" w:cs="Times New Roman"/>
          <w:sz w:val="32"/>
          <w:szCs w:val="32"/>
          <w:lang w:val="en-US" w:eastAsia="zh-CN"/>
        </w:rPr>
      </w:pPr>
    </w:p>
    <w:p>
      <w:pPr>
        <w:spacing w:line="560" w:lineRule="exact"/>
        <w:jc w:val="center"/>
        <w:rPr>
          <w:rFonts w:hint="default" w:ascii="Times New Roman" w:hAnsi="Times New Roman" w:eastAsia="仿宋_GB2312" w:cs="Times New Roman"/>
          <w:sz w:val="32"/>
          <w:szCs w:val="32"/>
          <w:lang w:val="en-US" w:eastAsia="zh-CN"/>
        </w:rPr>
      </w:pPr>
    </w:p>
    <w:p>
      <w:pPr>
        <w:spacing w:line="560" w:lineRule="exact"/>
        <w:jc w:val="center"/>
        <w:rPr>
          <w:rFonts w:hint="default" w:ascii="Times New Roman" w:hAnsi="Times New Roman" w:eastAsia="仿宋_GB2312" w:cs="Times New Roman"/>
          <w:sz w:val="32"/>
          <w:szCs w:val="32"/>
          <w:lang w:val="en-US" w:eastAsia="zh-CN"/>
        </w:rPr>
      </w:pPr>
    </w:p>
    <w:p>
      <w:pPr>
        <w:spacing w:line="560" w:lineRule="exact"/>
        <w:jc w:val="center"/>
        <w:rPr>
          <w:rFonts w:hint="default" w:ascii="Times New Roman" w:hAnsi="Times New Roman" w:eastAsia="仿宋_GB2312" w:cs="Times New Roman"/>
          <w:sz w:val="32"/>
          <w:szCs w:val="32"/>
          <w:lang w:val="en-US" w:eastAsia="zh-CN"/>
        </w:rPr>
      </w:pPr>
    </w:p>
    <w:p>
      <w:pPr>
        <w:spacing w:line="560" w:lineRule="exact"/>
        <w:jc w:val="center"/>
        <w:rPr>
          <w:rFonts w:hint="default" w:ascii="Times New Roman" w:hAnsi="Times New Roman" w:eastAsia="仿宋_GB2312" w:cs="Times New Roman"/>
          <w:sz w:val="32"/>
          <w:szCs w:val="32"/>
          <w:lang w:val="en-US" w:eastAsia="zh-CN"/>
        </w:rPr>
      </w:pPr>
    </w:p>
    <w:p>
      <w:pPr>
        <w:spacing w:line="560" w:lineRule="exact"/>
        <w:jc w:val="center"/>
        <w:rPr>
          <w:rFonts w:hint="default" w:ascii="Times New Roman" w:hAnsi="Times New Roman" w:eastAsia="仿宋_GB2312" w:cs="Times New Roman"/>
          <w:sz w:val="32"/>
          <w:szCs w:val="32"/>
          <w:lang w:val="en-US" w:eastAsia="zh-CN"/>
        </w:rPr>
      </w:pPr>
    </w:p>
    <w:p>
      <w:pPr>
        <w:spacing w:line="560" w:lineRule="exact"/>
        <w:jc w:val="center"/>
        <w:rPr>
          <w:rFonts w:hint="default" w:ascii="Times New Roman" w:hAnsi="Times New Roman" w:eastAsia="仿宋_GB2312" w:cs="Times New Roman"/>
          <w:sz w:val="32"/>
          <w:szCs w:val="32"/>
          <w:lang w:val="en-US" w:eastAsia="zh-CN"/>
        </w:rPr>
      </w:pPr>
    </w:p>
    <w:p>
      <w:pPr>
        <w:spacing w:line="560" w:lineRule="exact"/>
        <w:jc w:val="center"/>
        <w:rPr>
          <w:rFonts w:hint="default" w:ascii="Times New Roman" w:hAnsi="Times New Roman" w:eastAsia="仿宋_GB2312" w:cs="Times New Roman"/>
          <w:sz w:val="32"/>
          <w:szCs w:val="32"/>
          <w:lang w:val="en-US" w:eastAsia="zh-CN"/>
        </w:rPr>
      </w:pPr>
    </w:p>
    <w:p>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琼台师范学院</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关于进一步</w:t>
      </w:r>
      <w:r>
        <w:rPr>
          <w:rFonts w:hint="default" w:ascii="Times New Roman" w:hAnsi="Times New Roman" w:eastAsia="方正小标宋简体" w:cs="Times New Roman"/>
          <w:sz w:val="44"/>
          <w:szCs w:val="44"/>
        </w:rPr>
        <w:t>加强疫情防控工作的通知</w:t>
      </w:r>
    </w:p>
    <w:p>
      <w:pPr>
        <w:spacing w:line="560" w:lineRule="exact"/>
        <w:jc w:val="center"/>
        <w:rPr>
          <w:rFonts w:hint="default" w:ascii="Times New Roman" w:hAnsi="Times New Roman" w:eastAsia="方正小标宋简体" w:cs="Times New Roman"/>
          <w:sz w:val="44"/>
          <w:szCs w:val="44"/>
          <w:lang w:val="en-US" w:eastAsia="zh-C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全球正在经历新冠疫情第四波流行高峰，近期，我国多地多点发生本土聚集性疫情，主要为奥密克戎变异株，传播快、隐匿性强。3月以来，疫情发生频次明显增加，感染人数快速增长，波及范围不断扩大，已波及28个省份。疫情防控难度加大，防控形势严峻复杂。为最大限度降低疫情输入风险，确保校园安全和师生平安，根据教育部、省政府及教育厅疫情防控电视电话会议精神，在校党委的统一领导下，学校防控办深入研判我校当前疫情形势和防控工作中存在的具体问题，对</w:t>
      </w:r>
      <w:r>
        <w:rPr>
          <w:rFonts w:hint="default"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rPr>
        <w:t>加强我校当前防控工作的相关要求通知如下：</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一、提高认识，落实疫情防控责任</w:t>
      </w:r>
    </w:p>
    <w:p>
      <w:pPr>
        <w:spacing w:line="560" w:lineRule="exact"/>
        <w:rPr>
          <w:rFonts w:hint="eastAsia" w:ascii="楷体" w:hAnsi="楷体" w:eastAsia="楷体" w:cs="楷体"/>
          <w:b w:val="0"/>
          <w:bCs w:val="0"/>
          <w:sz w:val="32"/>
          <w:szCs w:val="32"/>
        </w:rPr>
      </w:pP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 xml:space="preserve">  各</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要提高政治站位，</w:t>
      </w:r>
      <w:r>
        <w:rPr>
          <w:rFonts w:hint="eastAsia" w:ascii="Times New Roman" w:hAnsi="Times New Roman" w:eastAsia="仿宋_GB2312" w:cs="Times New Roman"/>
          <w:sz w:val="32"/>
          <w:szCs w:val="32"/>
          <w:lang w:val="en-US" w:eastAsia="zh-CN"/>
        </w:rPr>
        <w:t>切实担负起疫情</w:t>
      </w:r>
      <w:r>
        <w:rPr>
          <w:rFonts w:hint="default" w:ascii="Times New Roman" w:hAnsi="Times New Roman" w:eastAsia="仿宋_GB2312" w:cs="Times New Roman"/>
          <w:sz w:val="32"/>
          <w:szCs w:val="32"/>
        </w:rPr>
        <w:t>防控主体责任，层层压实职责任务、责任落实到人，严格执行学校疫情防控工作</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和应急处置方案，落实落细学校各项疫情防控措施，坚决杜绝麻痹和松懈思想。</w:t>
      </w:r>
      <w:r>
        <w:rPr>
          <w:rFonts w:hint="eastAsia" w:ascii="楷体" w:hAnsi="楷体" w:eastAsia="楷体" w:cs="楷体"/>
          <w:b w:val="0"/>
          <w:bCs w:val="0"/>
          <w:sz w:val="32"/>
          <w:szCs w:val="32"/>
        </w:rPr>
        <w:t>（责任单位：各</w:t>
      </w:r>
      <w:r>
        <w:rPr>
          <w:rFonts w:hint="eastAsia" w:ascii="楷体" w:hAnsi="楷体" w:eastAsia="楷体" w:cs="楷体"/>
          <w:b w:val="0"/>
          <w:bCs w:val="0"/>
          <w:sz w:val="32"/>
          <w:szCs w:val="32"/>
          <w:lang w:val="en-US" w:eastAsia="zh-CN"/>
        </w:rPr>
        <w:t>部门、各</w:t>
      </w:r>
      <w:r>
        <w:rPr>
          <w:rFonts w:hint="eastAsia" w:ascii="楷体" w:hAnsi="楷体" w:eastAsia="楷体" w:cs="楷体"/>
          <w:b w:val="0"/>
          <w:bCs w:val="0"/>
          <w:sz w:val="32"/>
          <w:szCs w:val="32"/>
        </w:rPr>
        <w:t>单位）</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二、强化常态化疫情防控措施</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r>
        <w:rPr>
          <w:rFonts w:hint="default" w:ascii="Times New Roman" w:hAnsi="Times New Roman" w:eastAsia="楷体_GB2312" w:cs="Times New Roman"/>
          <w:sz w:val="32"/>
          <w:szCs w:val="32"/>
        </w:rPr>
        <w:t>（一）实行校门相对封闭管理。</w:t>
      </w:r>
      <w:r>
        <w:rPr>
          <w:rFonts w:hint="default" w:ascii="Times New Roman" w:hAnsi="Times New Roman" w:eastAsia="仿宋_GB2312" w:cs="Times New Roman"/>
          <w:sz w:val="32"/>
          <w:szCs w:val="32"/>
        </w:rPr>
        <w:t>无关人员及车辆禁止入校，师生员工每天进入校园都要严格核验身份、检测体温、查看健康码和行程卡，必要</w:t>
      </w:r>
      <w:r>
        <w:rPr>
          <w:rFonts w:hint="eastAsia"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rPr>
        <w:t>还需查验核酸检测报告。继续实施校园出入审批制度，特别是进入校园的私家车，</w:t>
      </w:r>
      <w:r>
        <w:rPr>
          <w:rFonts w:hint="eastAsia" w:ascii="Times New Roman" w:hAnsi="Times New Roman" w:eastAsia="仿宋_GB2312" w:cs="Times New Roman"/>
          <w:sz w:val="32"/>
          <w:szCs w:val="32"/>
          <w:lang w:val="en-US" w:eastAsia="zh-CN"/>
        </w:rPr>
        <w:t>实行全员</w:t>
      </w:r>
      <w:r>
        <w:rPr>
          <w:rFonts w:hint="default" w:ascii="Times New Roman" w:hAnsi="Times New Roman" w:eastAsia="仿宋_GB2312" w:cs="Times New Roman"/>
          <w:sz w:val="32"/>
          <w:szCs w:val="32"/>
        </w:rPr>
        <w:t>检查，严防未经批准人员进入校园。</w:t>
      </w:r>
      <w:r>
        <w:rPr>
          <w:rFonts w:hint="default" w:ascii="楷体" w:hAnsi="楷体" w:eastAsia="楷体" w:cs="楷体"/>
          <w:b w:val="0"/>
          <w:bCs w:val="0"/>
          <w:sz w:val="32"/>
          <w:szCs w:val="32"/>
        </w:rPr>
        <w:t>（责任单位：保卫处）</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（二）加强人员流动管理。</w:t>
      </w:r>
      <w:r>
        <w:rPr>
          <w:rFonts w:hint="default" w:ascii="Times New Roman" w:hAnsi="Times New Roman" w:eastAsia="仿宋_GB2312" w:cs="Times New Roman"/>
          <w:sz w:val="32"/>
          <w:szCs w:val="32"/>
        </w:rPr>
        <w:t>师生员工原则上不出岛，出岛必须经组织人事处报学校领导批准。引导学生非必要不出校，学生出校必须报批，回校时核销。人员非必要不离海口，离开海口需向部门领导报告，尽量减少流动聚集。师生员工及其同住家属如有高中风险、涉疫区14天内旅居史，</w:t>
      </w:r>
      <w:r>
        <w:rPr>
          <w:rFonts w:hint="eastAsia"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主动向学校报告并向社区报备，按照</w:t>
      </w:r>
      <w:r>
        <w:rPr>
          <w:rFonts w:hint="eastAsia" w:ascii="Times New Roman" w:hAnsi="Times New Roman" w:eastAsia="仿宋_GB2312" w:cs="Times New Roman"/>
          <w:sz w:val="32"/>
          <w:szCs w:val="32"/>
          <w:lang w:val="en-US" w:eastAsia="zh-CN"/>
        </w:rPr>
        <w:t>属地</w:t>
      </w:r>
      <w:r>
        <w:rPr>
          <w:rFonts w:hint="default" w:ascii="Times New Roman" w:hAnsi="Times New Roman" w:eastAsia="仿宋_GB2312" w:cs="Times New Roman"/>
          <w:sz w:val="32"/>
          <w:szCs w:val="32"/>
        </w:rPr>
        <w:t>规定落实防控措施。</w:t>
      </w:r>
      <w:r>
        <w:rPr>
          <w:rFonts w:hint="eastAsia" w:ascii="楷体" w:hAnsi="楷体" w:eastAsia="楷体" w:cs="楷体"/>
          <w:b/>
          <w:bCs/>
          <w:sz w:val="32"/>
          <w:szCs w:val="32"/>
        </w:rPr>
        <w:t>（</w:t>
      </w:r>
      <w:r>
        <w:rPr>
          <w:rFonts w:hint="eastAsia" w:ascii="楷体" w:hAnsi="楷体" w:eastAsia="楷体" w:cs="楷体"/>
          <w:b w:val="0"/>
          <w:bCs w:val="0"/>
          <w:sz w:val="32"/>
          <w:szCs w:val="32"/>
        </w:rPr>
        <w:t>责任</w:t>
      </w:r>
      <w:r>
        <w:rPr>
          <w:rFonts w:hint="default" w:ascii="楷体" w:hAnsi="楷体" w:eastAsia="楷体" w:cs="楷体"/>
          <w:b w:val="0"/>
          <w:bCs w:val="0"/>
          <w:sz w:val="32"/>
          <w:szCs w:val="32"/>
        </w:rPr>
        <w:t>单位：组织人事处、学生工作处、各二级单位）</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r>
        <w:rPr>
          <w:rFonts w:hint="default" w:ascii="Times New Roman" w:hAnsi="Times New Roman" w:eastAsia="楷体_GB2312" w:cs="Times New Roman"/>
          <w:sz w:val="32"/>
          <w:szCs w:val="32"/>
        </w:rPr>
        <w:t xml:space="preserve"> （三）加强健康监测和个人防护。</w:t>
      </w:r>
      <w:r>
        <w:rPr>
          <w:rFonts w:hint="default" w:ascii="Times New Roman" w:hAnsi="Times New Roman" w:eastAsia="仿宋_GB2312" w:cs="Times New Roman"/>
          <w:sz w:val="32"/>
          <w:szCs w:val="32"/>
        </w:rPr>
        <w:t>要密切关注师生健康状况，教室、宿舍多通风，个人要勤洗手、正确佩戴口罩。对校园重点场所工作人员加强健康管理，落实学生晨午检制度，加强教职员工及其共同居住人员健康监测。要对因病缺课、缺勤的师生员工，做好追查和登记等防控措施</w:t>
      </w:r>
      <w:r>
        <w:rPr>
          <w:rFonts w:hint="eastAsia" w:ascii="Times New Roman" w:hAnsi="Times New Roman" w:eastAsia="仿宋_GB2312" w:cs="Times New Roman"/>
          <w:sz w:val="32"/>
          <w:szCs w:val="32"/>
          <w:lang w:eastAsia="zh-CN"/>
        </w:rPr>
        <w:t>。</w:t>
      </w:r>
      <w:r>
        <w:rPr>
          <w:rFonts w:hint="default" w:ascii="楷体" w:hAnsi="楷体" w:eastAsia="楷体" w:cs="楷体"/>
          <w:b w:val="0"/>
          <w:bCs w:val="0"/>
          <w:sz w:val="32"/>
          <w:szCs w:val="32"/>
        </w:rPr>
        <w:t>（责任单位：学</w:t>
      </w:r>
      <w:r>
        <w:rPr>
          <w:rFonts w:hint="default" w:ascii="楷体" w:hAnsi="楷体" w:eastAsia="楷体" w:cs="楷体"/>
          <w:b w:val="0"/>
          <w:bCs w:val="0"/>
          <w:sz w:val="32"/>
          <w:szCs w:val="32"/>
          <w:lang w:val="en-US" w:eastAsia="zh-CN"/>
        </w:rPr>
        <w:t>生工作</w:t>
      </w:r>
      <w:r>
        <w:rPr>
          <w:rFonts w:hint="default" w:ascii="楷体" w:hAnsi="楷体" w:eastAsia="楷体" w:cs="楷体"/>
          <w:b w:val="0"/>
          <w:bCs w:val="0"/>
          <w:sz w:val="32"/>
          <w:szCs w:val="32"/>
        </w:rPr>
        <w:t>处、组织人事处、各二级单位）</w:t>
      </w:r>
    </w:p>
    <w:p>
      <w:pPr>
        <w:spacing w:line="560" w:lineRule="exact"/>
        <w:ind w:firstLine="640" w:firstLineChars="200"/>
        <w:rPr>
          <w:rFonts w:hint="default" w:ascii="楷体" w:hAnsi="楷体" w:eastAsia="楷体" w:cs="楷体"/>
          <w:b w:val="0"/>
          <w:bCs w:val="0"/>
          <w:sz w:val="32"/>
          <w:szCs w:val="32"/>
        </w:rPr>
      </w:pPr>
      <w:r>
        <w:rPr>
          <w:rFonts w:hint="default" w:ascii="Times New Roman" w:hAnsi="Times New Roman" w:eastAsia="楷体_GB2312" w:cs="Times New Roman"/>
          <w:sz w:val="32"/>
          <w:szCs w:val="32"/>
        </w:rPr>
        <w:t>（四）严格落实核酸检测。</w:t>
      </w:r>
      <w:r>
        <w:rPr>
          <w:rFonts w:hint="default" w:ascii="Times New Roman" w:hAnsi="Times New Roman" w:eastAsia="仿宋_GB2312" w:cs="Times New Roman"/>
          <w:sz w:val="32"/>
          <w:szCs w:val="32"/>
        </w:rPr>
        <w:t>立即开展对开学前外省返琼人员核酸检测工作进行排查，按照要求对岛外返回人员再次开展1 次核酸检测工作。尤其近期从外省返</w:t>
      </w:r>
      <w:r>
        <w:rPr>
          <w:rFonts w:hint="eastAsia" w:ascii="Times New Roman" w:hAnsi="Times New Roman" w:eastAsia="仿宋_GB2312" w:cs="Times New Roman"/>
          <w:sz w:val="32"/>
          <w:szCs w:val="32"/>
          <w:lang w:val="en-US" w:eastAsia="zh-CN"/>
        </w:rPr>
        <w:t>琼</w:t>
      </w:r>
      <w:r>
        <w:rPr>
          <w:rFonts w:hint="default" w:ascii="Times New Roman" w:hAnsi="Times New Roman" w:eastAsia="仿宋_GB2312" w:cs="Times New Roman"/>
          <w:sz w:val="32"/>
          <w:szCs w:val="32"/>
        </w:rPr>
        <w:t>人员较多，务必在3 月15 日前严格完成对外省返校师生员工抵琼后核酸检测情况的排查；对抵琼后未落实核酸检测人员，立即组织其当天内自行到就近的核酸检测点开展1 次核酸检测工作，切实降低疫情输入和传播风险。</w:t>
      </w:r>
      <w:r>
        <w:rPr>
          <w:rFonts w:hint="default" w:ascii="楷体" w:hAnsi="楷体" w:eastAsia="楷体" w:cs="楷体"/>
          <w:b w:val="0"/>
          <w:bCs w:val="0"/>
          <w:sz w:val="32"/>
          <w:szCs w:val="32"/>
        </w:rPr>
        <w:t>（责任单位：校防控办，后勤基建处、组织人事处、学</w:t>
      </w:r>
      <w:r>
        <w:rPr>
          <w:rFonts w:hint="eastAsia" w:ascii="楷体" w:hAnsi="楷体" w:eastAsia="楷体" w:cs="楷体"/>
          <w:b w:val="0"/>
          <w:bCs w:val="0"/>
          <w:sz w:val="32"/>
          <w:szCs w:val="32"/>
          <w:lang w:val="en-US" w:eastAsia="zh-CN"/>
        </w:rPr>
        <w:t>生工作</w:t>
      </w:r>
      <w:r>
        <w:rPr>
          <w:rFonts w:hint="default" w:ascii="楷体" w:hAnsi="楷体" w:eastAsia="楷体" w:cs="楷体"/>
          <w:b w:val="0"/>
          <w:bCs w:val="0"/>
          <w:sz w:val="32"/>
          <w:szCs w:val="32"/>
        </w:rPr>
        <w:t>处、二级</w:t>
      </w:r>
      <w:r>
        <w:rPr>
          <w:rFonts w:hint="eastAsia" w:ascii="楷体" w:hAnsi="楷体" w:eastAsia="楷体" w:cs="楷体"/>
          <w:b w:val="0"/>
          <w:bCs w:val="0"/>
          <w:sz w:val="32"/>
          <w:szCs w:val="32"/>
          <w:lang w:val="en-US" w:eastAsia="zh-CN"/>
        </w:rPr>
        <w:t>单位</w:t>
      </w:r>
      <w:r>
        <w:rPr>
          <w:rFonts w:hint="default" w:ascii="楷体" w:hAnsi="楷体" w:eastAsia="楷体" w:cs="楷体"/>
          <w:b w:val="0"/>
          <w:bCs w:val="0"/>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（五）要严格控制聚集性活动</w:t>
      </w:r>
      <w:r>
        <w:rPr>
          <w:rFonts w:hint="default" w:ascii="Times New Roman" w:hAnsi="Times New Roman" w:eastAsia="仿宋_GB2312" w:cs="Times New Roman"/>
          <w:sz w:val="32"/>
          <w:szCs w:val="32"/>
        </w:rPr>
        <w:t>。按照“非必要不举办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原则，严格控制活动和会议的数量和规模，能缓办的要缓办、能取消的果断取消，能线上的不线下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外出参加会议、活动等必须报批（教职工由组织人事处审批，学生由学工处审批）。举办50 人以上的线下活动或会议，要制定防控方案和应急预案，200人以上的需报学校疫情防控</w:t>
      </w:r>
      <w:r>
        <w:rPr>
          <w:rFonts w:hint="eastAsia" w:ascii="Times New Roman" w:hAnsi="Times New Roman" w:eastAsia="仿宋_GB2312" w:cs="Times New Roman"/>
          <w:sz w:val="32"/>
          <w:szCs w:val="32"/>
          <w:lang w:val="en-US" w:eastAsia="zh-CN"/>
        </w:rPr>
        <w:t>办初审</w:t>
      </w:r>
      <w:r>
        <w:rPr>
          <w:rFonts w:hint="default" w:ascii="Times New Roman" w:hAnsi="Times New Roman" w:eastAsia="仿宋_GB2312" w:cs="Times New Roman"/>
          <w:sz w:val="32"/>
          <w:szCs w:val="32"/>
        </w:rPr>
        <w:t>，再由校</w:t>
      </w:r>
      <w:r>
        <w:rPr>
          <w:rFonts w:hint="eastAsia" w:ascii="Times New Roman" w:hAnsi="Times New Roman" w:eastAsia="仿宋_GB2312" w:cs="Times New Roman"/>
          <w:sz w:val="32"/>
          <w:szCs w:val="32"/>
          <w:lang w:val="en-US" w:eastAsia="zh-CN"/>
        </w:rPr>
        <w:t>防控办</w:t>
      </w:r>
      <w:r>
        <w:rPr>
          <w:rFonts w:hint="default" w:ascii="Times New Roman" w:hAnsi="Times New Roman" w:eastAsia="仿宋_GB2312" w:cs="Times New Roman"/>
          <w:sz w:val="32"/>
          <w:szCs w:val="32"/>
        </w:rPr>
        <w:t>报属地疫情防控指挥部审批。各单位要严格落实各项防控措施，引导人员不参与聚集性活动，并自觉通过分流、错峰等方式避免校园内人员规模性聚集。</w:t>
      </w:r>
      <w:r>
        <w:rPr>
          <w:rFonts w:hint="default" w:ascii="楷体" w:hAnsi="楷体" w:eastAsia="楷体" w:cs="楷体"/>
          <w:b w:val="0"/>
          <w:bCs w:val="0"/>
          <w:sz w:val="32"/>
          <w:szCs w:val="32"/>
        </w:rPr>
        <w:t>（责任单位：校防控</w:t>
      </w:r>
      <w:r>
        <w:rPr>
          <w:rFonts w:hint="default" w:ascii="楷体" w:hAnsi="楷体" w:eastAsia="楷体" w:cs="楷体"/>
          <w:b w:val="0"/>
          <w:bCs w:val="0"/>
          <w:sz w:val="32"/>
          <w:szCs w:val="32"/>
          <w:lang w:val="en-US" w:eastAsia="zh-CN"/>
        </w:rPr>
        <w:t>办</w:t>
      </w:r>
      <w:r>
        <w:rPr>
          <w:rFonts w:hint="default" w:ascii="楷体" w:hAnsi="楷体" w:eastAsia="楷体" w:cs="楷体"/>
          <w:b w:val="0"/>
          <w:bCs w:val="0"/>
          <w:sz w:val="32"/>
          <w:szCs w:val="32"/>
        </w:rPr>
        <w:t>、各二级单位）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（六）继续加强环境防控措施。</w:t>
      </w:r>
      <w:r>
        <w:rPr>
          <w:rFonts w:hint="default" w:ascii="Times New Roman" w:hAnsi="Times New Roman" w:eastAsia="仿宋_GB2312" w:cs="Times New Roman"/>
          <w:sz w:val="32"/>
          <w:szCs w:val="32"/>
        </w:rPr>
        <w:t>强化环境清洁保洁力度，加强公共场所特别是人员聚集较多</w:t>
      </w:r>
      <w:r>
        <w:rPr>
          <w:rFonts w:hint="eastAsia" w:ascii="Times New Roman" w:hAnsi="Times New Roman" w:eastAsia="仿宋_GB2312" w:cs="Times New Roman"/>
          <w:sz w:val="32"/>
          <w:szCs w:val="32"/>
          <w:lang w:val="en-US" w:eastAsia="zh-CN"/>
        </w:rPr>
        <w:t>场所</w:t>
      </w:r>
      <w:r>
        <w:rPr>
          <w:rFonts w:hint="default" w:ascii="Times New Roman" w:hAnsi="Times New Roman" w:eastAsia="仿宋_GB2312" w:cs="Times New Roman"/>
          <w:sz w:val="32"/>
          <w:szCs w:val="32"/>
        </w:rPr>
        <w:t>清洁消毒。检查备足防疫物资，留足隔离留观室，确保出现紧急情况能及时应对。提前规划好校内、校外应急隔离场所，做好一旦校内工作人员被隔离，防控及服务人员力量不足的应急解决预案</w:t>
      </w:r>
      <w:r>
        <w:rPr>
          <w:rFonts w:hint="default" w:ascii="楷体" w:hAnsi="楷体" w:eastAsia="楷体" w:cs="楷体"/>
          <w:b w:val="0"/>
          <w:bCs w:val="0"/>
          <w:sz w:val="32"/>
          <w:szCs w:val="32"/>
        </w:rPr>
        <w:t>。（责任单位：后勤基建处、保卫处、图书馆）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（七）坚持多病共防和人、物、环境同防。</w:t>
      </w:r>
      <w:r>
        <w:rPr>
          <w:rFonts w:hint="default" w:ascii="Times New Roman" w:hAnsi="Times New Roman" w:eastAsia="仿宋_GB2312" w:cs="Times New Roman"/>
          <w:sz w:val="32"/>
          <w:szCs w:val="32"/>
        </w:rPr>
        <w:t>要加强流感、诺如病毒感染性腹泻等常见多发传染病监测以及人员健康监测，做到传染病聚集性疫情早发现、早报告、早处置，做好人、物、环境同防，防止扩散蔓延。加强食堂管理，确保食品安全。在校门外设置快递物品中转站，所有进校的快递物品在中转站进行第一次喷雾式物体表面消杀，消杀后再转运至校内各快递网点进行二次消</w:t>
      </w:r>
      <w:r>
        <w:rPr>
          <w:rFonts w:hint="eastAsia" w:ascii="Times New Roman" w:hAnsi="Times New Roman" w:eastAsia="仿宋_GB2312" w:cs="Times New Roman"/>
          <w:sz w:val="32"/>
          <w:szCs w:val="32"/>
          <w:lang w:val="en-US" w:eastAsia="zh-CN"/>
        </w:rPr>
        <w:t>杀</w:t>
      </w:r>
      <w:r>
        <w:rPr>
          <w:rFonts w:hint="default" w:ascii="Times New Roman" w:hAnsi="Times New Roman" w:eastAsia="仿宋_GB2312" w:cs="Times New Roman"/>
          <w:sz w:val="32"/>
          <w:szCs w:val="32"/>
        </w:rPr>
        <w:t>。各网点要设置快递外包装回收站，安排专人及时处理，</w:t>
      </w:r>
      <w:r>
        <w:rPr>
          <w:rFonts w:hint="eastAsia" w:ascii="Times New Roman" w:hAnsi="Times New Roman" w:eastAsia="仿宋_GB2312" w:cs="Times New Roman"/>
          <w:sz w:val="32"/>
          <w:szCs w:val="32"/>
          <w:lang w:val="en-US" w:eastAsia="zh-CN"/>
        </w:rPr>
        <w:t>确保</w:t>
      </w:r>
      <w:r>
        <w:rPr>
          <w:rFonts w:hint="default" w:ascii="Times New Roman" w:hAnsi="Times New Roman" w:eastAsia="仿宋_GB2312" w:cs="Times New Roman"/>
          <w:sz w:val="32"/>
          <w:szCs w:val="32"/>
        </w:rPr>
        <w:t>快递外包装不散落</w:t>
      </w:r>
      <w:r>
        <w:rPr>
          <w:rFonts w:hint="default" w:ascii="楷体" w:hAnsi="楷体" w:eastAsia="楷体" w:cs="楷体"/>
          <w:b w:val="0"/>
          <w:bCs w:val="0"/>
          <w:sz w:val="32"/>
          <w:szCs w:val="32"/>
        </w:rPr>
        <w:t>。（责任单位：后勤基建处、保卫处、海南桂林洋高校后勤服务中心）</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三、强化宣传教育和培训</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校内各单位要通过微信公众号、微信群、校园广播、班会课等方式大力宣传“戴口罩”“一米线”“勤洗手”“接疫苗”等防疫行为习惯，对于疫情防控措施</w:t>
      </w:r>
      <w:r>
        <w:rPr>
          <w:rFonts w:hint="eastAsia" w:ascii="Times New Roman" w:hAnsi="Times New Roman" w:eastAsia="仿宋_GB2312" w:cs="Times New Roman"/>
          <w:sz w:val="32"/>
          <w:szCs w:val="32"/>
          <w:lang w:val="en-US" w:eastAsia="zh-CN"/>
        </w:rPr>
        <w:t>实施较</w:t>
      </w:r>
      <w:r>
        <w:rPr>
          <w:rFonts w:hint="default" w:ascii="Times New Roman" w:hAnsi="Times New Roman" w:eastAsia="仿宋_GB2312" w:cs="Times New Roman"/>
          <w:sz w:val="32"/>
          <w:szCs w:val="32"/>
        </w:rPr>
        <w:t>好的个人或集体，及时进行正面典型宣传。进一步完善防控方案和应急预案，并通过沙盘推演、实景演练等方式进行人员培训，使</w:t>
      </w:r>
      <w:r>
        <w:rPr>
          <w:rFonts w:hint="eastAsia" w:ascii="Times New Roman" w:hAnsi="Times New Roman" w:eastAsia="仿宋_GB2312" w:cs="Times New Roman"/>
          <w:sz w:val="32"/>
          <w:szCs w:val="32"/>
          <w:lang w:val="en-US" w:eastAsia="zh-CN"/>
        </w:rPr>
        <w:t>防疫</w:t>
      </w:r>
      <w:r>
        <w:rPr>
          <w:rFonts w:hint="default" w:ascii="Times New Roman" w:hAnsi="Times New Roman" w:eastAsia="仿宋_GB2312" w:cs="Times New Roman"/>
          <w:sz w:val="32"/>
          <w:szCs w:val="32"/>
        </w:rPr>
        <w:t>人员对各项防控措施入脑、入心。</w:t>
      </w:r>
      <w:r>
        <w:rPr>
          <w:rFonts w:hint="default" w:ascii="楷体" w:hAnsi="楷体" w:eastAsia="楷体" w:cs="楷体"/>
          <w:b w:val="0"/>
          <w:bCs w:val="0"/>
          <w:sz w:val="32"/>
          <w:szCs w:val="32"/>
        </w:rPr>
        <w:t>（责任单位：校防控办、宣传统战部、后勤基建处、学生工作处、各二级单位）</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四、加强督导检查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学校领导及学校纪检监察部门将通过“四不两直”等方式，随机检查各项工作落实情况，及时督促相关部门查缺补漏，切实落实主体责任，积极</w:t>
      </w:r>
      <w:r>
        <w:rPr>
          <w:rFonts w:hint="eastAsia" w:ascii="Times New Roman" w:hAnsi="Times New Roman" w:eastAsia="仿宋_GB2312" w:cs="Times New Roman"/>
          <w:sz w:val="32"/>
          <w:szCs w:val="32"/>
          <w:lang w:val="en-US" w:eastAsia="zh-CN"/>
        </w:rPr>
        <w:t>推进</w:t>
      </w:r>
      <w:r>
        <w:rPr>
          <w:rFonts w:hint="default" w:ascii="Times New Roman" w:hAnsi="Times New Roman" w:eastAsia="仿宋_GB2312" w:cs="Times New Roman"/>
          <w:sz w:val="32"/>
          <w:szCs w:val="32"/>
        </w:rPr>
        <w:t>各项疫情防控措施，对防控措施落实不力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失职失责的</w:t>
      </w:r>
      <w:r>
        <w:rPr>
          <w:rFonts w:hint="eastAsia" w:ascii="Times New Roman" w:hAnsi="Times New Roman" w:eastAsia="仿宋_GB2312" w:cs="Times New Roman"/>
          <w:sz w:val="32"/>
          <w:szCs w:val="32"/>
          <w:lang w:val="en-US" w:eastAsia="zh-CN"/>
        </w:rPr>
        <w:t>部门、人员</w:t>
      </w:r>
      <w:bookmarkStart w:id="2" w:name="_GoBack"/>
      <w:bookmarkEnd w:id="2"/>
      <w:r>
        <w:rPr>
          <w:rFonts w:hint="default" w:ascii="Times New Roman" w:hAnsi="Times New Roman" w:eastAsia="仿宋_GB2312" w:cs="Times New Roman"/>
          <w:sz w:val="32"/>
          <w:szCs w:val="32"/>
        </w:rPr>
        <w:t>从严追责问责。</w:t>
      </w:r>
    </w:p>
    <w:p>
      <w:pPr>
        <w:spacing w:line="560" w:lineRule="exact"/>
        <w:ind w:left="1920" w:hanging="1920" w:hangingChars="6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spacing w:line="560" w:lineRule="exact"/>
        <w:ind w:left="1918" w:leftChars="304" w:hanging="1280" w:hanging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附件：1.琼台师范学院关于</w:t>
      </w:r>
      <w:r>
        <w:rPr>
          <w:rFonts w:hint="default" w:ascii="Times New Roman" w:hAnsi="Times New Roman" w:eastAsia="仿宋_GB2312" w:cs="Times New Roman"/>
          <w:sz w:val="32"/>
          <w:szCs w:val="32"/>
        </w:rPr>
        <w:t>进一步加强教职工疫情防控</w:t>
      </w:r>
    </w:p>
    <w:p>
      <w:pPr>
        <w:spacing w:line="560" w:lineRule="exact"/>
        <w:ind w:left="1916" w:leftChars="760" w:hanging="320" w:hanging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管理须知</w:t>
      </w:r>
    </w:p>
    <w:p>
      <w:pPr>
        <w:numPr>
          <w:ilvl w:val="0"/>
          <w:numId w:val="0"/>
        </w:numPr>
        <w:spacing w:line="560" w:lineRule="exact"/>
        <w:ind w:left="1596" w:leftChars="76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2.琼台师范学院关于进一步加强教职工疫情防控管理须知</w:t>
      </w:r>
    </w:p>
    <w:p>
      <w:pPr>
        <w:numPr>
          <w:ilvl w:val="0"/>
          <w:numId w:val="0"/>
        </w:numPr>
        <w:spacing w:line="560" w:lineRule="exact"/>
        <w:ind w:left="1596" w:leftChars="76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3.琼台师范学院关于进一步加强疫情期间学生管理须知</w:t>
      </w:r>
    </w:p>
    <w:p>
      <w:pPr>
        <w:spacing w:line="560" w:lineRule="exact"/>
        <w:ind w:left="1596" w:leftChars="76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琼台师范学院</w:t>
      </w:r>
      <w:r>
        <w:rPr>
          <w:rFonts w:hint="default" w:ascii="Times New Roman" w:hAnsi="Times New Roman" w:eastAsia="仿宋_GB2312" w:cs="Times New Roman"/>
          <w:sz w:val="32"/>
          <w:szCs w:val="32"/>
          <w:lang w:val="en-US" w:eastAsia="zh-CN"/>
        </w:rPr>
        <w:t>关于</w:t>
      </w:r>
      <w:r>
        <w:rPr>
          <w:rFonts w:hint="default" w:ascii="Times New Roman" w:hAnsi="Times New Roman" w:eastAsia="仿宋_GB2312" w:cs="Times New Roman"/>
          <w:sz w:val="32"/>
          <w:szCs w:val="32"/>
        </w:rPr>
        <w:t>进一步加强学生校外实践活动管理须知</w:t>
      </w:r>
    </w:p>
    <w:p>
      <w:pPr>
        <w:spacing w:line="560" w:lineRule="exact"/>
        <w:rPr>
          <w:rFonts w:hint="default" w:ascii="Times New Roman" w:hAnsi="Times New Roman" w:eastAsia="黑体" w:cs="Times New Roman"/>
          <w:b w:val="0"/>
          <w:bCs w:val="0"/>
          <w:sz w:val="28"/>
          <w:szCs w:val="28"/>
          <w:lang w:val="en-US" w:eastAsia="zh-CN"/>
        </w:rPr>
      </w:pPr>
    </w:p>
    <w:p>
      <w:pPr>
        <w:spacing w:line="560" w:lineRule="exact"/>
        <w:rPr>
          <w:rFonts w:hint="default" w:ascii="Times New Roman" w:hAnsi="Times New Roman" w:eastAsia="黑体" w:cs="Times New Roman"/>
          <w:b w:val="0"/>
          <w:bCs w:val="0"/>
          <w:sz w:val="28"/>
          <w:szCs w:val="28"/>
          <w:lang w:val="en-US" w:eastAsia="zh-CN"/>
        </w:rPr>
      </w:pPr>
    </w:p>
    <w:p>
      <w:pPr>
        <w:spacing w:line="560" w:lineRule="exact"/>
        <w:rPr>
          <w:rFonts w:hint="default" w:ascii="Times New Roman" w:hAnsi="Times New Roman" w:eastAsia="黑体" w:cs="Times New Roman"/>
          <w:b w:val="0"/>
          <w:bCs w:val="0"/>
          <w:sz w:val="28"/>
          <w:szCs w:val="28"/>
          <w:lang w:val="en-US" w:eastAsia="zh-CN"/>
        </w:rPr>
      </w:pPr>
    </w:p>
    <w:p>
      <w:pPr>
        <w:spacing w:line="560" w:lineRule="exact"/>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附件1</w: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仿宋" w:cs="Times New Roman"/>
          <w:sz w:val="44"/>
          <w:szCs w:val="44"/>
        </w:rPr>
      </w:pPr>
      <w:r>
        <w:rPr>
          <w:rFonts w:hint="default" w:ascii="Times New Roman" w:hAnsi="Times New Roman" w:eastAsia="方正小标宋简体" w:cs="Times New Roman"/>
          <w:sz w:val="44"/>
          <w:szCs w:val="44"/>
        </w:rPr>
        <w:t>琼台师范学院</w:t>
      </w:r>
      <w:r>
        <w:rPr>
          <w:rFonts w:hint="default"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rPr>
        <w:t>校门相对封闭管理规定</w:t>
      </w:r>
    </w:p>
    <w:p>
      <w:pPr>
        <w:spacing w:line="540" w:lineRule="exact"/>
        <w:rPr>
          <w:rFonts w:hint="default" w:ascii="Times New Roman" w:hAnsi="Times New Roman" w:eastAsia="仿宋" w:cs="Times New Roman"/>
          <w:sz w:val="32"/>
          <w:szCs w:val="32"/>
        </w:rPr>
      </w:pPr>
    </w:p>
    <w:p>
      <w:pPr>
        <w:pStyle w:val="11"/>
        <w:numPr>
          <w:ilvl w:val="0"/>
          <w:numId w:val="1"/>
        </w:numPr>
        <w:spacing w:line="560" w:lineRule="exact"/>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严格校门管理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一）所有入校人员身份核实后须检查无异常方可放行。</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（二）无关人员及车辆禁止入校，凡入校人员均需在学校门岗核验身份。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（三）学生非必要不离校、非必要不外出，确需离校须请假，经批准后打开“微琼台”出示请假条给门卫检查。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（四）入校人员须戴口罩并保持一米距离接受门卫检查，不得拥挤。</w:t>
      </w:r>
    </w:p>
    <w:p>
      <w:pPr>
        <w:pStyle w:val="11"/>
        <w:numPr>
          <w:ilvl w:val="0"/>
          <w:numId w:val="1"/>
        </w:numPr>
        <w:spacing w:line="560" w:lineRule="exact"/>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入校人员分类管理、精准施策</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（一）教职工凭工作证或手机打开“微琼台”表明身份；学生须打开“微琼台”出示二级学院批准的请假条给门卫检查。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（二）校内住户、商店人员凭校内人员出入证或完美校园健康出入证表明身份。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（三）校内住户申请的外来人员（主要指因工作、生活必需的设备设施建设维修人员和亲属）按要求填报“外来人员登记书”，由保卫处审核并通知门卫。</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（四）外来务工人员由用工单位审批并报保卫处通知门卫。</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（五）来访公干人员由对口接待单位核实后报保卫处通</w:t>
      </w:r>
      <w:r>
        <w:rPr>
          <w:rFonts w:hint="default" w:ascii="Times New Roman" w:hAnsi="Times New Roman" w:eastAsia="仿宋" w:cs="Times New Roman"/>
          <w:sz w:val="32"/>
          <w:szCs w:val="32"/>
        </w:rPr>
        <w:t>知门卫。</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（六）学校食堂需要的外来人员、车辆由后勤基建处食堂管理人员审核后报保卫处通知门卫。</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（七）校内商店需要的外来人员、车辆由海南桂林洋高校后勤服务公司商业部审核后报保卫处通知门卫。</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（八）接送教职工的大客车如有校外上车的人员，由司机或委托人对其进行检查（测量体温、检查健康码、检查行程码），如有异常，立即报告防控办处理。</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（九）运送快递的车辆入校时须提供快递消毒的视频（视频中须拿着当日的报纸拍摄）给门卫查看。</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（十）严禁校外外卖进入校园。</w:t>
      </w:r>
    </w:p>
    <w:p>
      <w:pPr>
        <w:pStyle w:val="11"/>
        <w:numPr>
          <w:ilvl w:val="0"/>
          <w:numId w:val="1"/>
        </w:numPr>
        <w:spacing w:line="560" w:lineRule="exact"/>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入校流程</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（一）测量体温。体温如果</w:t>
      </w:r>
      <w:r>
        <w:rPr>
          <w:rFonts w:hint="default" w:ascii="Times New Roman" w:hAnsi="Times New Roman" w:eastAsia="仿宋" w:cs="Times New Roman"/>
          <w:color w:val="000000" w:themeColor="text1"/>
          <w:sz w:val="32"/>
          <w:szCs w:val="32"/>
          <w14:textFill>
            <w14:solidFill>
              <w14:schemeClr w14:val="tx1"/>
            </w14:solidFill>
          </w14:textFill>
        </w:rPr>
        <w:t>超过37.3℃的</w:t>
      </w:r>
      <w:r>
        <w:rPr>
          <w:rFonts w:hint="default" w:ascii="Times New Roman" w:hAnsi="Times New Roman" w:eastAsia="仿宋" w:cs="Times New Roman"/>
          <w:sz w:val="32"/>
          <w:szCs w:val="32"/>
        </w:rPr>
        <w:t>，须立即</w:t>
      </w:r>
      <w:r>
        <w:rPr>
          <w:rFonts w:hint="default" w:ascii="Times New Roman" w:hAnsi="Times New Roman" w:eastAsia="仿宋" w:cs="Times New Roman"/>
          <w:color w:val="000000" w:themeColor="text1"/>
          <w:sz w:val="32"/>
          <w:szCs w:val="32"/>
          <w14:textFill>
            <w14:solidFill>
              <w14:schemeClr w14:val="tx1"/>
            </w14:solidFill>
          </w14:textFill>
        </w:rPr>
        <w:t>报告学校防控办处置；若为外来人员，禁止入校。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（二）检查健康码。如果显示黄码或红码，须立即</w:t>
      </w:r>
      <w:r>
        <w:rPr>
          <w:rFonts w:hint="default" w:ascii="Times New Roman" w:hAnsi="Times New Roman" w:eastAsia="仿宋" w:cs="Times New Roman"/>
          <w:color w:val="000000" w:themeColor="text1"/>
          <w:sz w:val="32"/>
          <w:szCs w:val="32"/>
          <w14:textFill>
            <w14:solidFill>
              <w14:schemeClr w14:val="tx1"/>
            </w14:solidFill>
          </w14:textFill>
        </w:rPr>
        <w:t>报告学校防控办处置；若为外来人员，禁止入校。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（三）检查行程码。 按照疫情防控指挥部的相关要求，有必要的还需查验核酸检测阴性报告。</w:t>
      </w:r>
    </w:p>
    <w:p>
      <w:pPr>
        <w:pStyle w:val="11"/>
        <w:numPr>
          <w:ilvl w:val="0"/>
          <w:numId w:val="1"/>
        </w:numPr>
        <w:spacing w:line="560" w:lineRule="exact"/>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特殊情况处理措施</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没有智能手机的校内居住人员（主要是老人及小孩），通过核对其出校记录确认身份（出校前应要求其登记出校时间），如果是当天返校的须填报当天外出活动轨迹；如果没有当天出校记录的，须由直系亲属签署承诺书证明其符合入校条件或报学校防控办审批才能登记放行。</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（二）最近14天从省外返校居住的须24小时内向社区报备（桂林洋校区属新群社区，电话0898-65714556；府城校区属鼓楼社区，电话0898-65879494或18189745625），并主动做好14天自我健康监测。</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琼台师范学院外来人员入校登记表</w:t>
      </w:r>
    </w:p>
    <w:p>
      <w:pPr>
        <w:spacing w:line="560" w:lineRule="exact"/>
        <w:ind w:left="1596" w:leftChars="76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琼台师范学院住户、商家申请外来人员入校登记书</w:t>
      </w:r>
    </w:p>
    <w:p>
      <w:pPr>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琼台师范学院外来人员入校审批书</w:t>
      </w:r>
    </w:p>
    <w:p>
      <w:pPr>
        <w:spacing w:line="560" w:lineRule="exact"/>
        <w:ind w:firstLine="1600" w:firstLineChars="500"/>
        <w:jc w:val="left"/>
        <w:rPr>
          <w:rFonts w:hint="default" w:ascii="Times New Roman" w:hAnsi="Times New Roman" w:eastAsia="仿宋" w:cs="Times New Roman"/>
          <w:sz w:val="32"/>
          <w:szCs w:val="32"/>
        </w:rPr>
      </w:pPr>
    </w:p>
    <w:p>
      <w:pPr>
        <w:spacing w:line="560" w:lineRule="exact"/>
        <w:ind w:firstLine="1600" w:firstLineChars="500"/>
        <w:jc w:val="left"/>
        <w:rPr>
          <w:rFonts w:hint="default" w:ascii="Times New Roman" w:hAnsi="Times New Roman" w:eastAsia="仿宋" w:cs="Times New Roman"/>
          <w:sz w:val="32"/>
          <w:szCs w:val="32"/>
        </w:rPr>
      </w:pPr>
    </w:p>
    <w:p>
      <w:pPr>
        <w:spacing w:line="560" w:lineRule="exact"/>
        <w:ind w:firstLine="1600" w:firstLineChars="500"/>
        <w:jc w:val="left"/>
        <w:rPr>
          <w:rFonts w:hint="default" w:ascii="Times New Roman" w:hAnsi="Times New Roman" w:eastAsia="仿宋" w:cs="Times New Roman"/>
          <w:sz w:val="32"/>
          <w:szCs w:val="32"/>
        </w:rPr>
      </w:pPr>
    </w:p>
    <w:p>
      <w:pPr>
        <w:spacing w:line="560" w:lineRule="exact"/>
        <w:ind w:firstLine="1600" w:firstLineChars="500"/>
        <w:jc w:val="left"/>
        <w:rPr>
          <w:rFonts w:hint="default" w:ascii="Times New Roman" w:hAnsi="Times New Roman" w:eastAsia="仿宋" w:cs="Times New Roman"/>
          <w:sz w:val="32"/>
          <w:szCs w:val="32"/>
        </w:rPr>
      </w:pPr>
    </w:p>
    <w:p>
      <w:pPr>
        <w:ind w:firstLine="1081" w:firstLineChars="300"/>
        <w:rPr>
          <w:rFonts w:hint="default" w:ascii="Times New Roman" w:hAnsi="Times New Roman" w:cs="Times New Roman"/>
          <w:b/>
          <w:sz w:val="36"/>
          <w:szCs w:val="36"/>
        </w:rPr>
      </w:pPr>
    </w:p>
    <w:p>
      <w:pPr>
        <w:ind w:firstLine="1081" w:firstLineChars="300"/>
        <w:rPr>
          <w:rFonts w:hint="default" w:ascii="Times New Roman" w:hAnsi="Times New Roman" w:cs="Times New Roman"/>
          <w:b/>
          <w:sz w:val="36"/>
          <w:szCs w:val="36"/>
        </w:rPr>
      </w:pPr>
    </w:p>
    <w:p>
      <w:pPr>
        <w:ind w:firstLine="1081" w:firstLineChars="300"/>
        <w:rPr>
          <w:rFonts w:hint="default" w:ascii="Times New Roman" w:hAnsi="Times New Roman" w:cs="Times New Roman"/>
          <w:b/>
          <w:sz w:val="36"/>
          <w:szCs w:val="36"/>
        </w:rPr>
      </w:pPr>
    </w:p>
    <w:p>
      <w:pPr>
        <w:ind w:firstLine="1081" w:firstLineChars="300"/>
        <w:rPr>
          <w:rFonts w:hint="default" w:ascii="Times New Roman" w:hAnsi="Times New Roman" w:cs="Times New Roman"/>
          <w:b/>
          <w:sz w:val="36"/>
          <w:szCs w:val="36"/>
        </w:rPr>
      </w:pPr>
    </w:p>
    <w:p>
      <w:pPr>
        <w:ind w:firstLine="1081" w:firstLineChars="300"/>
        <w:rPr>
          <w:rFonts w:hint="default" w:ascii="Times New Roman" w:hAnsi="Times New Roman" w:cs="Times New Roman"/>
          <w:b/>
          <w:sz w:val="36"/>
          <w:szCs w:val="36"/>
        </w:rPr>
      </w:pPr>
    </w:p>
    <w:p>
      <w:pPr>
        <w:ind w:firstLine="1081" w:firstLineChars="300"/>
        <w:rPr>
          <w:rFonts w:hint="default" w:ascii="Times New Roman" w:hAnsi="Times New Roman" w:cs="Times New Roman"/>
          <w:b/>
          <w:sz w:val="36"/>
          <w:szCs w:val="36"/>
        </w:rPr>
      </w:pPr>
    </w:p>
    <w:p>
      <w:pPr>
        <w:ind w:firstLine="1081" w:firstLineChars="300"/>
        <w:rPr>
          <w:rFonts w:hint="default" w:ascii="Times New Roman" w:hAnsi="Times New Roman" w:cs="Times New Roman"/>
          <w:b/>
          <w:sz w:val="36"/>
          <w:szCs w:val="36"/>
        </w:rPr>
      </w:pPr>
    </w:p>
    <w:p>
      <w:pPr>
        <w:ind w:firstLine="1081" w:firstLineChars="300"/>
        <w:rPr>
          <w:rFonts w:hint="default" w:ascii="Times New Roman" w:hAnsi="Times New Roman" w:cs="Times New Roman"/>
          <w:b/>
          <w:sz w:val="36"/>
          <w:szCs w:val="36"/>
        </w:rPr>
      </w:pPr>
    </w:p>
    <w:p>
      <w:pPr>
        <w:ind w:firstLine="1081" w:firstLineChars="300"/>
        <w:rPr>
          <w:rFonts w:hint="default" w:ascii="Times New Roman" w:hAnsi="Times New Roman" w:cs="Times New Roman"/>
          <w:b/>
          <w:sz w:val="36"/>
          <w:szCs w:val="36"/>
        </w:rPr>
      </w:pPr>
    </w:p>
    <w:p>
      <w:pPr>
        <w:ind w:firstLine="1081" w:firstLineChars="300"/>
        <w:rPr>
          <w:rFonts w:hint="default" w:ascii="Times New Roman" w:hAnsi="Times New Roman" w:cs="Times New Roman"/>
          <w:b/>
          <w:sz w:val="36"/>
          <w:szCs w:val="36"/>
        </w:rPr>
      </w:pPr>
    </w:p>
    <w:p>
      <w:pPr>
        <w:rPr>
          <w:rFonts w:hint="default" w:ascii="Times New Roman" w:hAnsi="Times New Roman" w:cs="Times New Roman"/>
          <w:b/>
          <w:sz w:val="36"/>
          <w:szCs w:val="36"/>
        </w:rPr>
      </w:pPr>
    </w:p>
    <w:p>
      <w:pPr>
        <w:jc w:val="left"/>
        <w:rPr>
          <w:rFonts w:hint="default" w:ascii="Times New Roman" w:hAnsi="Times New Roman" w:eastAsia="黑体" w:cs="Times New Roman"/>
          <w:bCs/>
          <w:sz w:val="28"/>
          <w:szCs w:val="28"/>
          <w:lang w:val="en-US" w:eastAsia="zh-CN"/>
        </w:rPr>
      </w:pPr>
      <w:bookmarkStart w:id="0" w:name="_Hlk98496717"/>
      <w:r>
        <w:rPr>
          <w:rFonts w:hint="default" w:ascii="Times New Roman" w:hAnsi="Times New Roman" w:eastAsia="黑体" w:cs="Times New Roman"/>
          <w:bCs/>
          <w:sz w:val="28"/>
          <w:szCs w:val="28"/>
        </w:rPr>
        <w:t>附件1</w:t>
      </w:r>
      <w:r>
        <w:rPr>
          <w:rFonts w:hint="default" w:ascii="Times New Roman" w:hAnsi="Times New Roman" w:eastAsia="黑体" w:cs="Times New Roman"/>
          <w:bCs/>
          <w:sz w:val="28"/>
          <w:szCs w:val="28"/>
          <w:lang w:val="en-US" w:eastAsia="zh-CN"/>
        </w:rPr>
        <w:t>.1</w:t>
      </w:r>
    </w:p>
    <w:bookmarkEnd w:id="0"/>
    <w:p>
      <w:pPr>
        <w:ind w:firstLine="1441" w:firstLineChars="400"/>
        <w:rPr>
          <w:rFonts w:hint="default" w:ascii="Times New Roman" w:hAnsi="Times New Roman" w:cs="Times New Roman"/>
          <w:b/>
          <w:sz w:val="36"/>
          <w:szCs w:val="36"/>
        </w:rPr>
      </w:pPr>
      <w:r>
        <w:rPr>
          <w:rFonts w:hint="default" w:ascii="Times New Roman" w:hAnsi="Times New Roman" w:cs="Times New Roman"/>
          <w:b/>
          <w:sz w:val="36"/>
          <w:szCs w:val="36"/>
        </w:rPr>
        <w:t>琼台师范学院外来人员入校登记表</w:t>
      </w:r>
    </w:p>
    <w:tbl>
      <w:tblPr>
        <w:tblStyle w:val="5"/>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87"/>
        <w:gridCol w:w="1049"/>
        <w:gridCol w:w="2416"/>
        <w:gridCol w:w="1667"/>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04" w:type="dxa"/>
            <w:gridSpan w:val="2"/>
          </w:tcPr>
          <w:p>
            <w:pPr>
              <w:jc w:val="center"/>
              <w:rPr>
                <w:rFonts w:hint="default" w:ascii="Times New Roman" w:hAnsi="Times New Roman" w:cs="Times New Roman"/>
                <w:sz w:val="28"/>
                <w:szCs w:val="28"/>
              </w:rPr>
            </w:pPr>
            <w:r>
              <w:rPr>
                <w:rFonts w:hint="default" w:ascii="Times New Roman" w:hAnsi="Times New Roman" w:cs="Times New Roman"/>
                <w:sz w:val="28"/>
                <w:szCs w:val="28"/>
              </w:rPr>
              <w:t>姓 名</w:t>
            </w:r>
          </w:p>
        </w:tc>
        <w:tc>
          <w:tcPr>
            <w:tcW w:w="1049"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性 别</w:t>
            </w:r>
          </w:p>
        </w:tc>
        <w:tc>
          <w:tcPr>
            <w:tcW w:w="2416" w:type="dxa"/>
          </w:tcPr>
          <w:p>
            <w:pPr>
              <w:jc w:val="center"/>
              <w:rPr>
                <w:rFonts w:hint="default" w:ascii="Times New Roman" w:hAnsi="Times New Roman" w:eastAsia="宋体" w:cs="Times New Roman"/>
                <w:sz w:val="28"/>
                <w:szCs w:val="28"/>
              </w:rPr>
            </w:pPr>
            <w:r>
              <w:rPr>
                <w:rFonts w:hint="default" w:ascii="Times New Roman" w:hAnsi="Times New Roman" w:cs="Times New Roman"/>
                <w:sz w:val="28"/>
                <w:szCs w:val="28"/>
              </w:rPr>
              <w:t>身份证号</w:t>
            </w:r>
          </w:p>
        </w:tc>
        <w:tc>
          <w:tcPr>
            <w:tcW w:w="1667"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服务处所</w:t>
            </w:r>
          </w:p>
        </w:tc>
        <w:tc>
          <w:tcPr>
            <w:tcW w:w="1686"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车牌号码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704" w:type="dxa"/>
            <w:gridSpan w:val="2"/>
          </w:tcPr>
          <w:p>
            <w:pPr>
              <w:jc w:val="center"/>
              <w:rPr>
                <w:rFonts w:hint="default" w:ascii="Times New Roman" w:hAnsi="Times New Roman" w:cs="Times New Roman"/>
                <w:sz w:val="28"/>
                <w:szCs w:val="28"/>
              </w:rPr>
            </w:pPr>
          </w:p>
        </w:tc>
        <w:tc>
          <w:tcPr>
            <w:tcW w:w="1049" w:type="dxa"/>
          </w:tcPr>
          <w:p>
            <w:pPr>
              <w:jc w:val="center"/>
              <w:rPr>
                <w:rFonts w:hint="default" w:ascii="Times New Roman" w:hAnsi="Times New Roman" w:cs="Times New Roman"/>
                <w:sz w:val="28"/>
                <w:szCs w:val="28"/>
              </w:rPr>
            </w:pPr>
          </w:p>
        </w:tc>
        <w:tc>
          <w:tcPr>
            <w:tcW w:w="2416" w:type="dxa"/>
          </w:tcPr>
          <w:p>
            <w:pPr>
              <w:jc w:val="center"/>
              <w:rPr>
                <w:rFonts w:hint="default" w:ascii="Times New Roman" w:hAnsi="Times New Roman" w:cs="Times New Roman"/>
                <w:sz w:val="28"/>
                <w:szCs w:val="28"/>
              </w:rPr>
            </w:pPr>
          </w:p>
        </w:tc>
        <w:tc>
          <w:tcPr>
            <w:tcW w:w="1667" w:type="dxa"/>
          </w:tcPr>
          <w:p>
            <w:pPr>
              <w:jc w:val="center"/>
              <w:rPr>
                <w:rFonts w:hint="default" w:ascii="Times New Roman" w:hAnsi="Times New Roman" w:cs="Times New Roman"/>
                <w:sz w:val="28"/>
                <w:szCs w:val="28"/>
              </w:rPr>
            </w:pPr>
          </w:p>
        </w:tc>
        <w:tc>
          <w:tcPr>
            <w:tcW w:w="1686" w:type="dxa"/>
          </w:tcPr>
          <w:p>
            <w:pPr>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9" w:type="dxa"/>
            <w:gridSpan w:val="4"/>
          </w:tcPr>
          <w:p>
            <w:pPr>
              <w:jc w:val="left"/>
              <w:rPr>
                <w:rFonts w:hint="default" w:ascii="Times New Roman" w:hAnsi="Times New Roman" w:cs="Times New Roman"/>
                <w:sz w:val="28"/>
                <w:szCs w:val="28"/>
              </w:rPr>
            </w:pPr>
            <w:r>
              <w:rPr>
                <w:rFonts w:hint="default" w:ascii="Times New Roman" w:hAnsi="Times New Roman" w:cs="Times New Roman"/>
                <w:sz w:val="28"/>
                <w:szCs w:val="28"/>
              </w:rPr>
              <w:t>地址：</w:t>
            </w:r>
          </w:p>
        </w:tc>
        <w:tc>
          <w:tcPr>
            <w:tcW w:w="3353" w:type="dxa"/>
            <w:gridSpan w:val="2"/>
          </w:tcPr>
          <w:p>
            <w:pPr>
              <w:jc w:val="left"/>
              <w:rPr>
                <w:rFonts w:hint="default" w:ascii="Times New Roman" w:hAnsi="Times New Roman" w:cs="Times New Roman"/>
                <w:sz w:val="28"/>
                <w:szCs w:val="28"/>
              </w:rPr>
            </w:pPr>
            <w:r>
              <w:rPr>
                <w:rFonts w:hint="default" w:ascii="Times New Roman" w:hAnsi="Times New Roman" w:cs="Times New Roman"/>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trPr>
        <w:tc>
          <w:tcPr>
            <w:tcW w:w="817" w:type="dxa"/>
          </w:tcPr>
          <w:p>
            <w:pPr>
              <w:rPr>
                <w:rFonts w:hint="default" w:ascii="Times New Roman" w:hAnsi="Times New Roman" w:cs="Times New Roman"/>
                <w:sz w:val="28"/>
                <w:szCs w:val="28"/>
              </w:rPr>
            </w:pPr>
          </w:p>
          <w:p>
            <w:pPr>
              <w:jc w:val="center"/>
              <w:rPr>
                <w:rFonts w:hint="default" w:ascii="Times New Roman" w:hAnsi="Times New Roman" w:eastAsia="宋体" w:cs="Times New Roman"/>
                <w:sz w:val="28"/>
                <w:szCs w:val="28"/>
              </w:rPr>
            </w:pPr>
            <w:r>
              <w:rPr>
                <w:rFonts w:hint="default" w:ascii="Times New Roman" w:hAnsi="Times New Roman" w:cs="Times New Roman"/>
                <w:sz w:val="28"/>
                <w:szCs w:val="28"/>
              </w:rPr>
              <w:t>入</w:t>
            </w:r>
          </w:p>
          <w:p>
            <w:pPr>
              <w:jc w:val="center"/>
              <w:rPr>
                <w:rFonts w:hint="default" w:ascii="Times New Roman" w:hAnsi="Times New Roman" w:eastAsia="宋体" w:cs="Times New Roman"/>
                <w:sz w:val="28"/>
                <w:szCs w:val="28"/>
              </w:rPr>
            </w:pPr>
            <w:r>
              <w:rPr>
                <w:rFonts w:hint="default" w:ascii="Times New Roman" w:hAnsi="Times New Roman" w:cs="Times New Roman"/>
                <w:sz w:val="28"/>
                <w:szCs w:val="28"/>
              </w:rPr>
              <w:t>校</w:t>
            </w:r>
          </w:p>
          <w:p>
            <w:pPr>
              <w:jc w:val="center"/>
              <w:rPr>
                <w:rFonts w:hint="default" w:ascii="Times New Roman" w:hAnsi="Times New Roman" w:cs="Times New Roman"/>
                <w:sz w:val="28"/>
                <w:szCs w:val="28"/>
              </w:rPr>
            </w:pPr>
            <w:r>
              <w:rPr>
                <w:rFonts w:hint="default" w:ascii="Times New Roman" w:hAnsi="Times New Roman" w:cs="Times New Roman"/>
                <w:sz w:val="28"/>
                <w:szCs w:val="28"/>
              </w:rPr>
              <w:t>理</w:t>
            </w:r>
          </w:p>
          <w:p>
            <w:pPr>
              <w:jc w:val="center"/>
              <w:rPr>
                <w:rFonts w:hint="default" w:ascii="Times New Roman" w:hAnsi="Times New Roman" w:cs="Times New Roman"/>
                <w:sz w:val="28"/>
                <w:szCs w:val="28"/>
              </w:rPr>
            </w:pPr>
            <w:r>
              <w:rPr>
                <w:rFonts w:hint="default" w:ascii="Times New Roman" w:hAnsi="Times New Roman" w:cs="Times New Roman"/>
                <w:sz w:val="28"/>
                <w:szCs w:val="28"/>
              </w:rPr>
              <w:t>由</w:t>
            </w:r>
          </w:p>
        </w:tc>
        <w:tc>
          <w:tcPr>
            <w:tcW w:w="7705" w:type="dxa"/>
            <w:gridSpan w:val="5"/>
          </w:tcPr>
          <w:p>
            <w:pPr>
              <w:jc w:val="left"/>
              <w:rPr>
                <w:rFonts w:hint="default" w:ascii="Times New Roman" w:hAnsi="Times New Roman" w:cs="Times New Roman"/>
                <w:sz w:val="28"/>
                <w:szCs w:val="28"/>
              </w:rPr>
            </w:pPr>
          </w:p>
          <w:p>
            <w:pPr>
              <w:jc w:val="left"/>
              <w:rPr>
                <w:rFonts w:hint="default" w:ascii="Times New Roman" w:hAnsi="Times New Roman" w:cs="Times New Roman"/>
                <w:sz w:val="28"/>
                <w:szCs w:val="28"/>
              </w:rPr>
            </w:pPr>
          </w:p>
          <w:p>
            <w:pPr>
              <w:jc w:val="left"/>
              <w:rPr>
                <w:rFonts w:hint="default" w:ascii="Times New Roman" w:hAnsi="Times New Roman" w:cs="Times New Roman"/>
                <w:sz w:val="28"/>
                <w:szCs w:val="28"/>
              </w:rPr>
            </w:pPr>
          </w:p>
          <w:p>
            <w:pPr>
              <w:jc w:val="left"/>
              <w:rPr>
                <w:rFonts w:hint="default" w:ascii="Times New Roman" w:hAnsi="Times New Roman" w:cs="Times New Roman"/>
                <w:sz w:val="28"/>
                <w:szCs w:val="28"/>
              </w:rPr>
            </w:pPr>
          </w:p>
          <w:p>
            <w:pPr>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仿宋" w:cs="Times New Roman"/>
                <w:sz w:val="28"/>
                <w:szCs w:val="28"/>
              </w:rPr>
              <w:t xml:space="preserve">  本人承诺</w:t>
            </w:r>
            <w:r>
              <w:rPr>
                <w:rFonts w:hint="default" w:ascii="Times New Roman" w:hAnsi="Times New Roman" w:eastAsia="仿宋" w:cs="Times New Roman"/>
                <w:color w:val="000000" w:themeColor="text1"/>
                <w:sz w:val="28"/>
                <w:szCs w:val="28"/>
                <w14:textFill>
                  <w14:solidFill>
                    <w14:schemeClr w14:val="tx1"/>
                  </w14:solidFill>
                </w14:textFill>
              </w:rPr>
              <w:t>，本人对信息内容的真实性和完整性负责。如果信息内容有误或缺失，本人愿承担相应的法律责任。</w:t>
            </w:r>
            <w:r>
              <w:rPr>
                <w:rFonts w:hint="default" w:ascii="Times New Roman" w:hAnsi="Times New Roman"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817"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审批部门意见</w:t>
            </w:r>
          </w:p>
        </w:tc>
        <w:tc>
          <w:tcPr>
            <w:tcW w:w="7705" w:type="dxa"/>
            <w:gridSpan w:val="5"/>
          </w:tcPr>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p>
          <w:p>
            <w:pPr>
              <w:jc w:val="left"/>
              <w:rPr>
                <w:rFonts w:hint="default" w:ascii="Times New Roman" w:hAnsi="Times New Roman" w:cs="Times New Roman"/>
                <w:sz w:val="28"/>
                <w:szCs w:val="28"/>
              </w:rPr>
            </w:pPr>
            <w:r>
              <w:rPr>
                <w:rFonts w:hint="default" w:ascii="Times New Roman" w:hAnsi="Times New Roman" w:cs="Times New Roman"/>
                <w:sz w:val="28"/>
                <w:szCs w:val="28"/>
              </w:rPr>
              <w:t xml:space="preserve">                        负责人签名（盖章）：</w:t>
            </w:r>
          </w:p>
          <w:p>
            <w:pPr>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817" w:type="dxa"/>
          </w:tcPr>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备</w:t>
            </w:r>
          </w:p>
          <w:p>
            <w:pPr>
              <w:jc w:val="center"/>
              <w:rPr>
                <w:rFonts w:hint="default" w:ascii="Times New Roman" w:hAnsi="Times New Roman" w:cs="Times New Roman"/>
                <w:sz w:val="28"/>
                <w:szCs w:val="28"/>
              </w:rPr>
            </w:pPr>
            <w:r>
              <w:rPr>
                <w:rFonts w:hint="default" w:ascii="Times New Roman" w:hAnsi="Times New Roman" w:cs="Times New Roman"/>
                <w:sz w:val="28"/>
                <w:szCs w:val="28"/>
              </w:rPr>
              <w:t>注</w:t>
            </w:r>
          </w:p>
        </w:tc>
        <w:tc>
          <w:tcPr>
            <w:tcW w:w="7705" w:type="dxa"/>
            <w:gridSpan w:val="5"/>
          </w:tcPr>
          <w:p>
            <w:pPr>
              <w:jc w:val="center"/>
              <w:rPr>
                <w:rFonts w:hint="default" w:ascii="Times New Roman" w:hAnsi="Times New Roman" w:cs="Times New Roman"/>
                <w:sz w:val="28"/>
                <w:szCs w:val="28"/>
              </w:rPr>
            </w:pPr>
          </w:p>
        </w:tc>
      </w:tr>
    </w:tbl>
    <w:p>
      <w:pPr>
        <w:jc w:val="lef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附件</w:t>
      </w:r>
      <w:r>
        <w:rPr>
          <w:rFonts w:hint="default" w:ascii="Times New Roman" w:hAnsi="Times New Roman" w:eastAsia="黑体" w:cs="Times New Roman"/>
          <w:bCs/>
          <w:sz w:val="28"/>
          <w:szCs w:val="28"/>
          <w:lang w:val="en-US" w:eastAsia="zh-CN"/>
        </w:rPr>
        <w:t>1.</w:t>
      </w:r>
      <w:r>
        <w:rPr>
          <w:rFonts w:hint="default" w:ascii="Times New Roman" w:hAnsi="Times New Roman" w:eastAsia="黑体" w:cs="Times New Roman"/>
          <w:bCs/>
          <w:sz w:val="28"/>
          <w:szCs w:val="28"/>
        </w:rPr>
        <w:t>2</w:t>
      </w:r>
    </w:p>
    <w:p>
      <w:pPr>
        <w:spacing w:line="560" w:lineRule="exact"/>
        <w:jc w:val="center"/>
        <w:rPr>
          <w:rFonts w:hint="default" w:ascii="Times New Roman" w:hAnsi="Times New Roman" w:cs="Times New Roman"/>
          <w:b/>
          <w:sz w:val="36"/>
          <w:szCs w:val="36"/>
        </w:rPr>
      </w:pPr>
      <w:r>
        <w:rPr>
          <w:rFonts w:hint="default" w:ascii="Times New Roman" w:hAnsi="Times New Roman" w:cs="Times New Roman"/>
          <w:b/>
          <w:sz w:val="36"/>
          <w:szCs w:val="36"/>
        </w:rPr>
        <w:t>琼台师范学院</w:t>
      </w:r>
    </w:p>
    <w:p>
      <w:pPr>
        <w:spacing w:line="560" w:lineRule="exact"/>
        <w:jc w:val="center"/>
        <w:rPr>
          <w:rFonts w:hint="default" w:ascii="Times New Roman" w:hAnsi="Times New Roman" w:cs="Times New Roman"/>
          <w:b/>
          <w:sz w:val="36"/>
          <w:szCs w:val="36"/>
        </w:rPr>
      </w:pPr>
      <w:r>
        <w:rPr>
          <w:rFonts w:hint="default" w:ascii="Times New Roman" w:hAnsi="Times New Roman" w:cs="Times New Roman"/>
          <w:b/>
          <w:sz w:val="36"/>
          <w:szCs w:val="36"/>
        </w:rPr>
        <w:t>住户、商家申请外来人员入校登记书</w:t>
      </w:r>
    </w:p>
    <w:p>
      <w:pPr>
        <w:spacing w:line="560" w:lineRule="exact"/>
        <w:jc w:val="center"/>
        <w:rPr>
          <w:rFonts w:hint="default" w:ascii="Times New Roman" w:hAnsi="Times New Roman" w:cs="Times New Roman"/>
          <w:b/>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来人姓名：</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性    别：</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身份证号：</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车牌号码：</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联系电话：</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服务处所：</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入校理由：</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sz w:val="36"/>
          <w:szCs w:val="36"/>
        </w:rPr>
      </w:pPr>
      <w:r>
        <w:rPr>
          <w:rFonts w:hint="default" w:ascii="Times New Roman" w:hAnsi="Times New Roman" w:eastAsia="仿宋" w:cs="Times New Roman"/>
          <w:bCs/>
          <w:sz w:val="36"/>
          <w:szCs w:val="36"/>
        </w:rPr>
        <w:t>申报人住址（店名）：</w:t>
      </w:r>
    </w:p>
    <w:p>
      <w:pPr>
        <w:spacing w:line="560" w:lineRule="exact"/>
        <w:ind w:firstLine="720"/>
        <w:rPr>
          <w:rFonts w:hint="default" w:ascii="Times New Roman" w:hAnsi="Times New Roman" w:eastAsia="仿宋" w:cs="Times New Roman"/>
          <w:sz w:val="32"/>
          <w:szCs w:val="32"/>
        </w:rPr>
      </w:pPr>
      <w:r>
        <w:rPr>
          <w:rFonts w:hint="default" w:ascii="Times New Roman" w:hAnsi="Times New Roman" w:eastAsia="仿宋" w:cs="Times New Roman"/>
          <w:sz w:val="36"/>
          <w:szCs w:val="36"/>
        </w:rPr>
        <w:t>申报人</w:t>
      </w:r>
      <w:r>
        <w:rPr>
          <w:rFonts w:hint="default" w:ascii="Times New Roman" w:hAnsi="Times New Roman" w:eastAsia="仿宋" w:cs="Times New Roman"/>
          <w:sz w:val="36"/>
          <w:szCs w:val="36"/>
          <w:u w:val="single"/>
        </w:rPr>
        <w:t xml:space="preserve">         </w:t>
      </w:r>
      <w:r>
        <w:rPr>
          <w:rFonts w:hint="default" w:ascii="Times New Roman" w:hAnsi="Times New Roman" w:eastAsia="仿宋" w:cs="Times New Roman"/>
          <w:sz w:val="36"/>
          <w:szCs w:val="36"/>
        </w:rPr>
        <w:t>承诺</w:t>
      </w:r>
      <w:r>
        <w:rPr>
          <w:rFonts w:hint="default" w:ascii="Times New Roman" w:hAnsi="Times New Roman" w:eastAsia="仿宋" w:cs="Times New Roman"/>
          <w:color w:val="000000" w:themeColor="text1"/>
          <w:sz w:val="36"/>
          <w:szCs w:val="36"/>
          <w14:textFill>
            <w14:solidFill>
              <w14:schemeClr w14:val="tx1"/>
            </w14:solidFill>
          </w14:textFill>
        </w:rPr>
        <w:t>，本人对信息内容的真实性和完整性负责。如果信息内容有误或缺失，本人愿承担相应的法律责任。</w:t>
      </w:r>
      <w:r>
        <w:rPr>
          <w:rFonts w:hint="default" w:ascii="Times New Roman" w:hAnsi="Times New Roman" w:eastAsia="仿宋" w:cs="Times New Roman"/>
          <w:sz w:val="32"/>
          <w:szCs w:val="32"/>
        </w:rPr>
        <w:t xml:space="preserve"> </w:t>
      </w:r>
    </w:p>
    <w:p>
      <w:pPr>
        <w:spacing w:line="560" w:lineRule="exact"/>
        <w:ind w:firstLine="72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spacing w:line="560" w:lineRule="exact"/>
        <w:ind w:firstLine="720"/>
        <w:rPr>
          <w:rFonts w:hint="default" w:ascii="Times New Roman" w:hAnsi="Times New Roman" w:eastAsia="仿宋" w:cs="Times New Roman"/>
          <w:sz w:val="36"/>
          <w:szCs w:val="36"/>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6"/>
          <w:szCs w:val="36"/>
        </w:rPr>
        <w:t xml:space="preserve"> 2022年  月  日</w:t>
      </w:r>
    </w:p>
    <w:p>
      <w:pPr>
        <w:jc w:val="lef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附件</w:t>
      </w:r>
      <w:r>
        <w:rPr>
          <w:rFonts w:hint="default" w:ascii="Times New Roman" w:hAnsi="Times New Roman" w:eastAsia="黑体" w:cs="Times New Roman"/>
          <w:bCs/>
          <w:sz w:val="28"/>
          <w:szCs w:val="28"/>
          <w:lang w:val="en-US" w:eastAsia="zh-CN"/>
        </w:rPr>
        <w:t>1.</w:t>
      </w:r>
      <w:r>
        <w:rPr>
          <w:rFonts w:hint="default" w:ascii="Times New Roman" w:hAnsi="Times New Roman" w:eastAsia="黑体" w:cs="Times New Roman"/>
          <w:bCs/>
          <w:sz w:val="28"/>
          <w:szCs w:val="28"/>
        </w:rPr>
        <w:t>3</w:t>
      </w:r>
    </w:p>
    <w:p>
      <w:pPr>
        <w:spacing w:line="560" w:lineRule="exact"/>
        <w:jc w:val="center"/>
        <w:rPr>
          <w:rFonts w:hint="default" w:ascii="Times New Roman" w:hAnsi="Times New Roman" w:cs="Times New Roman"/>
          <w:b/>
          <w:sz w:val="36"/>
          <w:szCs w:val="36"/>
        </w:rPr>
      </w:pPr>
      <w:r>
        <w:rPr>
          <w:rFonts w:hint="default" w:ascii="Times New Roman" w:hAnsi="Times New Roman" w:cs="Times New Roman"/>
          <w:b/>
          <w:sz w:val="36"/>
          <w:szCs w:val="36"/>
        </w:rPr>
        <w:t>琼台师范学院</w:t>
      </w:r>
    </w:p>
    <w:p>
      <w:pPr>
        <w:spacing w:line="560" w:lineRule="exact"/>
        <w:jc w:val="center"/>
        <w:rPr>
          <w:rFonts w:hint="default" w:ascii="Times New Roman" w:hAnsi="Times New Roman" w:cs="Times New Roman"/>
          <w:b/>
          <w:sz w:val="36"/>
          <w:szCs w:val="36"/>
        </w:rPr>
      </w:pPr>
      <w:r>
        <w:rPr>
          <w:rFonts w:hint="default" w:ascii="Times New Roman" w:hAnsi="Times New Roman" w:cs="Times New Roman"/>
          <w:b/>
          <w:sz w:val="36"/>
          <w:szCs w:val="36"/>
        </w:rPr>
        <w:t>外来人员入校审批书</w:t>
      </w:r>
    </w:p>
    <w:p>
      <w:pPr>
        <w:spacing w:line="560" w:lineRule="exact"/>
        <w:jc w:val="center"/>
        <w:rPr>
          <w:rFonts w:hint="default" w:ascii="Times New Roman" w:hAnsi="Times New Roman" w:cs="Times New Roman"/>
          <w:b/>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来人姓名：</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性    别：</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身份证号：</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车牌号码：</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联系电话：</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服务处所：</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入校理由：</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审批单位：</w:t>
      </w:r>
    </w:p>
    <w:p>
      <w:pPr>
        <w:spacing w:line="560" w:lineRule="exact"/>
        <w:rPr>
          <w:rFonts w:hint="default" w:ascii="Times New Roman" w:hAnsi="Times New Roman" w:eastAsia="仿宋" w:cs="Times New Roman"/>
          <w:bCs/>
          <w:sz w:val="36"/>
          <w:szCs w:val="36"/>
        </w:rPr>
      </w:pPr>
    </w:p>
    <w:p>
      <w:pPr>
        <w:spacing w:line="560" w:lineRule="exact"/>
        <w:rPr>
          <w:rFonts w:hint="default" w:ascii="Times New Roman" w:hAnsi="Times New Roman" w:eastAsia="仿宋" w:cs="Times New Roman"/>
          <w:bCs/>
          <w:sz w:val="36"/>
          <w:szCs w:val="36"/>
        </w:rPr>
      </w:pPr>
      <w:r>
        <w:rPr>
          <w:rFonts w:hint="default" w:ascii="Times New Roman" w:hAnsi="Times New Roman" w:eastAsia="仿宋" w:cs="Times New Roman"/>
          <w:bCs/>
          <w:sz w:val="36"/>
          <w:szCs w:val="36"/>
        </w:rPr>
        <w:t>审 批 人：</w:t>
      </w:r>
    </w:p>
    <w:p>
      <w:pPr>
        <w:spacing w:line="560" w:lineRule="exact"/>
        <w:rPr>
          <w:rFonts w:hint="default" w:ascii="Times New Roman" w:hAnsi="Times New Roman" w:eastAsia="仿宋" w:cs="Times New Roman"/>
          <w:sz w:val="32"/>
          <w:szCs w:val="32"/>
        </w:rPr>
      </w:pPr>
    </w:p>
    <w:p>
      <w:pPr>
        <w:spacing w:line="560" w:lineRule="exact"/>
        <w:ind w:firstLine="720"/>
        <w:rPr>
          <w:rFonts w:hint="default" w:ascii="Times New Roman" w:hAnsi="Times New Roman" w:eastAsia="仿宋" w:cs="Times New Roman"/>
          <w:sz w:val="36"/>
          <w:szCs w:val="36"/>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6"/>
          <w:szCs w:val="36"/>
        </w:rPr>
        <w:t xml:space="preserve"> 2022年   月   日</w:t>
      </w:r>
    </w:p>
    <w:p>
      <w:pPr>
        <w:spacing w:line="560" w:lineRule="exact"/>
        <w:jc w:val="left"/>
        <w:rPr>
          <w:rFonts w:hint="default" w:ascii="Times New Roman" w:hAnsi="Times New Roman" w:eastAsia="黑体" w:cs="Times New Roman"/>
          <w:sz w:val="28"/>
          <w:szCs w:val="28"/>
          <w:lang w:val="en-US" w:eastAsia="zh-CN"/>
        </w:rPr>
      </w:pPr>
      <w:bookmarkStart w:id="1" w:name="_Hlk98434351"/>
      <w:r>
        <w:rPr>
          <w:rFonts w:hint="default" w:ascii="Times New Roman" w:hAnsi="Times New Roman" w:eastAsia="黑体" w:cs="Times New Roman"/>
          <w:sz w:val="28"/>
          <w:szCs w:val="28"/>
          <w:lang w:val="en-US" w:eastAsia="zh-CN"/>
        </w:rPr>
        <w:t>附件2</w:t>
      </w:r>
    </w:p>
    <w:p>
      <w:pPr>
        <w:spacing w:line="560" w:lineRule="exact"/>
        <w:jc w:val="center"/>
        <w:rPr>
          <w:rFonts w:hint="default" w:ascii="Times New Roman" w:hAnsi="Times New Roman" w:eastAsia="方正小标宋简体" w:cs="Times New Roman"/>
          <w:sz w:val="44"/>
          <w:szCs w:val="44"/>
          <w:lang w:val="en-US" w:eastAsia="zh-CN"/>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rPr>
        <w:t>进一步加强教职工疫情防控管理须知</w:t>
      </w:r>
    </w:p>
    <w:bookmarkEnd w:id="1"/>
    <w:p>
      <w:pPr>
        <w:spacing w:line="520" w:lineRule="exact"/>
        <w:jc w:val="left"/>
        <w:rPr>
          <w:rFonts w:hint="default" w:ascii="Times New Roman" w:hAnsi="Times New Roman" w:eastAsia="仿宋" w:cs="Times New Roman"/>
          <w:sz w:val="32"/>
          <w:szCs w:val="32"/>
        </w:rPr>
      </w:pPr>
    </w:p>
    <w:p>
      <w:pPr>
        <w:numPr>
          <w:ilvl w:val="0"/>
          <w:numId w:val="0"/>
        </w:numPr>
        <w:spacing w:line="520" w:lineRule="exact"/>
        <w:ind w:firstLine="960" w:firstLineChars="3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加强校门管理及个人防护</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（一）教职工每天进入校园要严格核验身份、检测体温、查看健康码和行程卡，有必要的还需查验核酸检测阴性报告。</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教职工及其共同居住人员加强健康监测和个人防护，实行晨午晚自检制度，一旦出现发热、干咳、乏力、咽痛、嗅（味）觉减退、鼻塞、流涕、肌痛、结膜炎、腹泻等可疑症状，请佩戴口罩及时到附近医院发热门诊就医（一小时间内报告本部门主要负责人和校疫情防控指挥部），就诊途中不建议乘坐公共交通工具，病患完全痊愈后方可返校。</w:t>
      </w:r>
    </w:p>
    <w:p>
      <w:pPr>
        <w:numPr>
          <w:ilvl w:val="0"/>
          <w:numId w:val="0"/>
        </w:numPr>
        <w:spacing w:line="520" w:lineRule="exact"/>
        <w:ind w:left="840" w:left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加强考勤登记备案</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教职工因病缺课、缺勤的要做好追查和登记等防控措施，备案信息包括：原因、时间、地点。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备案流程：教职工→本部门主要负责人（学院党总支书记）→组织人事处、校疫情防控指挥部</w:t>
      </w:r>
    </w:p>
    <w:p>
      <w:pPr>
        <w:numPr>
          <w:ilvl w:val="0"/>
          <w:numId w:val="0"/>
        </w:numPr>
        <w:spacing w:line="520" w:lineRule="exact"/>
        <w:ind w:left="840" w:left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严格执行外出请销假手续</w:t>
      </w:r>
    </w:p>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教职工非必要不外出（出海口市、出岛），确需外出的，严格履行请销假手续。</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出海口市审批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申请流程：教职工→本部门主要负责人（学院党总支书记）→保卫处（备案）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出岛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OA二级单位呈批流程：教职工→本部门主要负责人（学院党总支书记）→组织人事处、校疫情防控指挥部（会签）→OA校级呈批件（校领导审批）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销假流程：教职工→组织人事处</w:t>
      </w:r>
    </w:p>
    <w:p>
      <w:pPr>
        <w:numPr>
          <w:ilvl w:val="0"/>
          <w:numId w:val="0"/>
        </w:num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加强外来人员管理</w:t>
      </w:r>
    </w:p>
    <w:p>
      <w:pPr>
        <w:spacing w:line="52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（一）教职工及其同住家属如有高中风险、涉疫区14天内旅居史，主动向学校报告并向社区报备，按照规定落实防控措施。须经校疫情防控指挥部批准后方可返校。</w:t>
      </w:r>
    </w:p>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（二）住校内教职工及家属不建议订校外外卖，在领取快递时应保证是第二次消毒方可带进校园。</w:t>
      </w:r>
    </w:p>
    <w:p>
      <w:pPr>
        <w:spacing w:line="52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（三）教职工有校内出租屋的有责任和义务配合学校对其租户进行防控管理，并主动将租户信息上报保卫处，防控管理办法按照学校要求同步进行。</w:t>
      </w:r>
    </w:p>
    <w:p>
      <w:pPr>
        <w:numPr>
          <w:ilvl w:val="0"/>
          <w:numId w:val="0"/>
        </w:numPr>
        <w:spacing w:line="520" w:lineRule="exact"/>
        <w:ind w:left="840" w:left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强化责任监督</w:t>
      </w:r>
    </w:p>
    <w:p>
      <w:pPr>
        <w:spacing w:line="52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各单位主要负责人及二级学院党总支书记应督促教职工加强个人防护，增强防护意识，落实防控措施，宣传“戴口罩”“一米线”“勤洗手”“接疫苗”等防疫行为习惯。</w:t>
      </w:r>
    </w:p>
    <w:p>
      <w:pPr>
        <w:spacing w:line="520" w:lineRule="exact"/>
        <w:ind w:firstLine="640" w:firstLineChars="200"/>
        <w:jc w:val="left"/>
        <w:rPr>
          <w:rFonts w:hint="default" w:ascii="Times New Roman" w:hAnsi="Times New Roman" w:eastAsia="仿宋" w:cs="Times New Roman"/>
          <w:sz w:val="32"/>
          <w:szCs w:val="32"/>
        </w:rPr>
      </w:pPr>
    </w:p>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jc w:val="left"/>
        <w:rPr>
          <w:rFonts w:hint="default" w:ascii="Times New Roman" w:hAnsi="Times New Roman" w:eastAsia="黑体" w:cs="Times New Roman"/>
          <w:b w:val="0"/>
          <w:bCs/>
          <w:sz w:val="28"/>
          <w:szCs w:val="16"/>
          <w:lang w:val="en-US" w:eastAsia="zh-CN"/>
        </w:rPr>
      </w:pPr>
    </w:p>
    <w:p>
      <w:pPr>
        <w:jc w:val="left"/>
        <w:rPr>
          <w:rFonts w:hint="default" w:ascii="Times New Roman" w:hAnsi="Times New Roman" w:eastAsia="黑体" w:cs="Times New Roman"/>
          <w:b w:val="0"/>
          <w:bCs/>
          <w:sz w:val="28"/>
          <w:szCs w:val="16"/>
          <w:lang w:val="en-US" w:eastAsia="zh-CN"/>
        </w:rPr>
      </w:pPr>
      <w:r>
        <w:rPr>
          <w:rFonts w:hint="default" w:ascii="Times New Roman" w:hAnsi="Times New Roman" w:eastAsia="黑体" w:cs="Times New Roman"/>
          <w:b w:val="0"/>
          <w:bCs/>
          <w:sz w:val="28"/>
          <w:szCs w:val="16"/>
          <w:lang w:val="en-US" w:eastAsia="zh-CN"/>
        </w:rPr>
        <w:t>附件3</w:t>
      </w:r>
    </w:p>
    <w:p>
      <w:pPr>
        <w:jc w:val="center"/>
        <w:rPr>
          <w:rFonts w:hint="default" w:ascii="Times New Roman" w:hAnsi="Times New Roman" w:cs="Times New Roman"/>
          <w:b/>
          <w:sz w:val="44"/>
        </w:rPr>
      </w:pPr>
      <w:r>
        <w:rPr>
          <w:rFonts w:hint="default" w:ascii="Times New Roman" w:hAnsi="Times New Roman" w:cs="Times New Roman"/>
          <w:b/>
          <w:sz w:val="44"/>
        </w:rPr>
        <w:t>琼台师范学院</w:t>
      </w:r>
    </w:p>
    <w:p>
      <w:pPr>
        <w:jc w:val="center"/>
        <w:rPr>
          <w:rFonts w:hint="default" w:ascii="Times New Roman" w:hAnsi="Times New Roman" w:cs="Times New Roman"/>
          <w:sz w:val="32"/>
        </w:rPr>
      </w:pPr>
      <w:r>
        <w:rPr>
          <w:rFonts w:hint="default" w:ascii="Times New Roman" w:hAnsi="Times New Roman" w:cs="Times New Roman"/>
          <w:b/>
          <w:sz w:val="44"/>
        </w:rPr>
        <w:t>关于进一步加强疫情期间学生管理须知</w:t>
      </w:r>
    </w:p>
    <w:p>
      <w:pPr>
        <w:rPr>
          <w:rFonts w:hint="default" w:ascii="Times New Roman" w:hAnsi="Times New Roman" w:eastAsia="Times New Roman" w:cs="Times New Roman"/>
          <w:sz w:val="32"/>
        </w:rPr>
      </w:pPr>
    </w:p>
    <w:p>
      <w:pPr>
        <w:spacing w:line="560" w:lineRule="exact"/>
        <w:ind w:firstLine="640" w:firstLineChars="200"/>
        <w:rPr>
          <w:rFonts w:hint="default" w:ascii="Times New Roman" w:hAnsi="Times New Roman" w:eastAsia="黑体" w:cs="Times New Roman"/>
          <w:bCs/>
          <w:sz w:val="32"/>
        </w:rPr>
      </w:pPr>
      <w:r>
        <w:rPr>
          <w:rFonts w:hint="default" w:ascii="Times New Roman" w:hAnsi="Times New Roman" w:eastAsia="黑体" w:cs="Times New Roman"/>
          <w:bCs/>
          <w:sz w:val="32"/>
        </w:rPr>
        <w:t>一、学生健康监测</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rPr>
        <w:t>疫情防控期间，继续实行学生体温监测与健康信息报送制度。全体同学每日18时前在“微琼台”平台健康打卡，落实</w:t>
      </w:r>
      <w:r>
        <w:rPr>
          <w:rFonts w:hint="default" w:ascii="Times New Roman" w:hAnsi="Times New Roman" w:eastAsia="仿宋" w:cs="Times New Roman"/>
          <w:sz w:val="32"/>
          <w:szCs w:val="32"/>
        </w:rPr>
        <w:t>晨午检制度。</w:t>
      </w:r>
    </w:p>
    <w:p>
      <w:pPr>
        <w:spacing w:line="560" w:lineRule="exact"/>
        <w:ind w:firstLine="640" w:firstLineChars="200"/>
        <w:rPr>
          <w:rFonts w:hint="default" w:ascii="Times New Roman" w:hAnsi="Times New Roman" w:eastAsia="黑体" w:cs="Times New Roman"/>
          <w:bCs/>
          <w:sz w:val="32"/>
        </w:rPr>
      </w:pPr>
      <w:r>
        <w:rPr>
          <w:rFonts w:hint="default" w:ascii="Times New Roman" w:hAnsi="Times New Roman" w:eastAsia="黑体" w:cs="Times New Roman"/>
          <w:bCs/>
          <w:sz w:val="32"/>
        </w:rPr>
        <w:t>二、如实主动报告个人情况</w:t>
      </w:r>
    </w:p>
    <w:p>
      <w:pPr>
        <w:spacing w:line="56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学生应及时主动如实向辅导员报告涉及疫情情况及身体状况，若出现发热、咳嗽、咽痛、胸闷、呼吸困难、乏力、恶心呕吐、腹泻、结膜炎、肌肉酸痛等可疑症状，特别是体温≥37.3℃的，应第一时间报告辅导员。</w:t>
      </w:r>
    </w:p>
    <w:p>
      <w:pPr>
        <w:spacing w:line="560" w:lineRule="exact"/>
        <w:ind w:firstLine="640" w:firstLineChars="200"/>
        <w:rPr>
          <w:rFonts w:hint="default" w:ascii="Times New Roman" w:hAnsi="Times New Roman" w:eastAsia="黑体" w:cs="Times New Roman"/>
          <w:bCs/>
          <w:sz w:val="32"/>
        </w:rPr>
      </w:pPr>
      <w:r>
        <w:rPr>
          <w:rFonts w:hint="default" w:ascii="Times New Roman" w:hAnsi="Times New Roman" w:eastAsia="黑体" w:cs="Times New Roman"/>
          <w:bCs/>
          <w:sz w:val="32"/>
        </w:rPr>
        <w:t>三、严格履行请销假制度</w:t>
      </w:r>
    </w:p>
    <w:p>
      <w:pPr>
        <w:spacing w:line="56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严格遵守学校进出校门管理规定，不得前往中高风险地区，坚持非必要不离岛，非必要不离校，非必要不外出，做到学习、生活空间相对固定，避免到人员聚集的地方。学生进出校门2小时报备系统暂停使用；学生因事、因病进出校门，须通过“微琼台”平台“学生办事大厅”“疫情期间学生请销假”模块履行请销假手续。学生不得翻越围墙、擅自离校，若违反学校相关规定者，将依规从严从重处分（处理）。</w:t>
      </w:r>
    </w:p>
    <w:p>
      <w:pPr>
        <w:spacing w:line="560" w:lineRule="exact"/>
        <w:ind w:firstLine="640" w:firstLineChars="200"/>
        <w:rPr>
          <w:rFonts w:hint="default" w:ascii="Times New Roman" w:hAnsi="Times New Roman" w:eastAsia="黑体" w:cs="Times New Roman"/>
          <w:bCs/>
          <w:sz w:val="32"/>
        </w:rPr>
      </w:pPr>
      <w:r>
        <w:rPr>
          <w:rFonts w:hint="default" w:ascii="Times New Roman" w:hAnsi="Times New Roman" w:eastAsia="黑体" w:cs="Times New Roman"/>
          <w:bCs/>
          <w:sz w:val="32"/>
        </w:rPr>
        <w:t>四、做好个人防护</w:t>
      </w:r>
    </w:p>
    <w:p>
      <w:pPr>
        <w:spacing w:line="56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教室、宿舍多通风，个人要自觉勤洗手、勤消毒、正确佩戴口罩，尽量不串门、不扎堆、不聚会、不聚餐，保持安全的社交距离、良好的卫生习惯、健康生活方式和规律的运动习惯。学生在校内用餐期间，响应食堂错峰就餐安排，鼓励同学们自备餐具。经批准出校后，在校外，要增强防护意识、落实防控措施，在空间密闭的室内场所和人员密集的室外公共场所及公共交通工具上坚持佩戴口罩。</w:t>
      </w:r>
    </w:p>
    <w:p>
      <w:pPr>
        <w:spacing w:line="560" w:lineRule="exact"/>
        <w:ind w:firstLine="640" w:firstLineChars="200"/>
        <w:rPr>
          <w:rFonts w:hint="default" w:ascii="Times New Roman" w:hAnsi="Times New Roman" w:eastAsia="黑体" w:cs="Times New Roman"/>
          <w:bCs/>
          <w:sz w:val="32"/>
        </w:rPr>
      </w:pPr>
      <w:r>
        <w:rPr>
          <w:rFonts w:hint="default" w:ascii="Times New Roman" w:hAnsi="Times New Roman" w:eastAsia="黑体" w:cs="Times New Roman"/>
          <w:bCs/>
          <w:sz w:val="32"/>
        </w:rPr>
        <w:t>五、聚集性活动管理</w:t>
      </w:r>
    </w:p>
    <w:p>
      <w:pPr>
        <w:spacing w:line="56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加强学生活动等各类聚集性活动管理，大型聚集性活动非必要不组织，举办50人以上的线下活动或会议，要制定疫情防控方案和应急预案并报校防控办批准，200人以上的活动或会议需经校防控办核准后报属地防控指挥部审批。</w:t>
      </w:r>
    </w:p>
    <w:p>
      <w:pPr>
        <w:spacing w:line="560" w:lineRule="exact"/>
        <w:ind w:firstLine="640" w:firstLineChars="200"/>
        <w:rPr>
          <w:rFonts w:hint="default" w:ascii="Times New Roman" w:hAnsi="Times New Roman" w:eastAsia="黑体" w:cs="Times New Roman"/>
          <w:bCs/>
          <w:sz w:val="32"/>
        </w:rPr>
      </w:pPr>
      <w:r>
        <w:rPr>
          <w:rFonts w:hint="default" w:ascii="Times New Roman" w:hAnsi="Times New Roman" w:eastAsia="黑体" w:cs="Times New Roman"/>
          <w:bCs/>
          <w:sz w:val="32"/>
        </w:rPr>
        <w:t>六、保持适量健身运动</w:t>
      </w:r>
    </w:p>
    <w:p>
      <w:pPr>
        <w:spacing w:line="56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在做好防护的前提下，保持适量运动，增强身体素质，做到防控、健身两不误，保障身心健康。室外运动应选择人员较为稀疏的空旷、开放空间进行。</w:t>
      </w:r>
    </w:p>
    <w:p>
      <w:pPr>
        <w:spacing w:line="560" w:lineRule="exact"/>
        <w:ind w:firstLine="640" w:firstLineChars="200"/>
        <w:rPr>
          <w:rFonts w:hint="default" w:ascii="Times New Roman" w:hAnsi="Times New Roman" w:eastAsia="黑体" w:cs="Times New Roman"/>
          <w:bCs/>
          <w:sz w:val="32"/>
        </w:rPr>
      </w:pPr>
      <w:r>
        <w:rPr>
          <w:rFonts w:hint="default" w:ascii="Times New Roman" w:hAnsi="Times New Roman" w:eastAsia="黑体" w:cs="Times New Roman"/>
          <w:bCs/>
          <w:sz w:val="32"/>
        </w:rPr>
        <w:t>七、暂未返校学生的后续工作</w:t>
      </w:r>
    </w:p>
    <w:p>
      <w:pPr>
        <w:spacing w:line="560" w:lineRule="exact"/>
        <w:ind w:firstLine="640" w:firstLineChars="200"/>
        <w:rPr>
          <w:rFonts w:hint="default" w:ascii="Times New Roman" w:hAnsi="Times New Roman" w:eastAsia="Times New Roman" w:cs="Times New Roman"/>
          <w:sz w:val="32"/>
        </w:rPr>
      </w:pPr>
      <w:r>
        <w:rPr>
          <w:rFonts w:hint="default" w:ascii="Times New Roman" w:hAnsi="Times New Roman" w:eastAsia="仿宋" w:cs="Times New Roman"/>
          <w:sz w:val="32"/>
        </w:rPr>
        <w:t>因出行管控、体温检测异常、隔离观察等情况而暂未返校的同学，应主动报告辅导员，实行日报告、零报告。确认身体健康，符合返校条件，经辅导员审核并报学校批准后需严格按规定返校。</w:t>
      </w: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附件4</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琼台师范学院</w:t>
      </w:r>
    </w:p>
    <w:p>
      <w:pPr>
        <w:pStyle w:val="4"/>
        <w:widowControl/>
        <w:shd w:val="clear" w:color="auto" w:fill="FFFFFF"/>
        <w:spacing w:before="0" w:beforeAutospacing="0" w:after="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rPr>
        <w:t>进一步加强学生校外实践活动管理</w:t>
      </w:r>
    </w:p>
    <w:p>
      <w:pPr>
        <w:pStyle w:val="4"/>
        <w:widowControl/>
        <w:shd w:val="clear" w:color="auto" w:fill="FFFFFF"/>
        <w:spacing w:before="0" w:beforeAutospacing="0" w:after="0" w:afterAutospacing="0" w:line="560" w:lineRule="exact"/>
        <w:jc w:val="center"/>
        <w:rPr>
          <w:rFonts w:hint="default" w:ascii="Times New Roman" w:hAnsi="Times New Roman" w:cs="Times New Roman"/>
          <w:color w:val="000000"/>
          <w:sz w:val="21"/>
          <w:szCs w:val="21"/>
        </w:rPr>
      </w:pPr>
      <w:r>
        <w:rPr>
          <w:rFonts w:hint="default" w:ascii="Times New Roman" w:hAnsi="Times New Roman" w:eastAsia="方正小标宋简体" w:cs="Times New Roman"/>
          <w:sz w:val="44"/>
          <w:szCs w:val="44"/>
        </w:rPr>
        <w:t>须知</w:t>
      </w:r>
    </w:p>
    <w:p>
      <w:pPr>
        <w:pStyle w:val="4"/>
        <w:widowControl/>
        <w:shd w:val="clear" w:color="auto" w:fill="FFFFFF"/>
        <w:spacing w:before="0" w:beforeAutospacing="0" w:after="0" w:afterAutospacing="0" w:line="560" w:lineRule="exact"/>
        <w:rPr>
          <w:rFonts w:hint="default" w:ascii="Times New Roman" w:hAnsi="Times New Roman" w:eastAsia="仿宋" w:cs="Times New Roman"/>
          <w:color w:val="000000"/>
          <w:sz w:val="32"/>
          <w:szCs w:val="32"/>
          <w:lang w:bidi="ar"/>
        </w:rPr>
      </w:pPr>
    </w:p>
    <w:p>
      <w:pPr>
        <w:pStyle w:val="4"/>
        <w:widowControl/>
        <w:shd w:val="clear" w:color="auto" w:fill="FFFFFF"/>
        <w:spacing w:before="0" w:beforeAutospacing="0" w:after="0" w:afterAutospacing="0" w:line="560" w:lineRule="exact"/>
        <w:ind w:firstLine="640"/>
        <w:rPr>
          <w:rFonts w:hint="default" w:ascii="Times New Roman" w:hAnsi="Times New Roman" w:eastAsia="仿宋" w:cs="Times New Roman"/>
          <w:color w:val="000000"/>
          <w:sz w:val="32"/>
          <w:szCs w:val="32"/>
          <w:lang w:bidi="ar"/>
        </w:rPr>
      </w:pPr>
      <w:r>
        <w:rPr>
          <w:rFonts w:hint="default" w:ascii="Times New Roman" w:hAnsi="Times New Roman" w:eastAsia="仿宋" w:cs="Times New Roman"/>
          <w:color w:val="000000"/>
          <w:sz w:val="32"/>
          <w:szCs w:val="32"/>
          <w:lang w:bidi="ar"/>
        </w:rPr>
        <w:t>根据上级疫情防控要求，结合学校疫情防控实际，为进一步做好学生校外实践活动（含校外实习、见习、学科竞赛、服务海南“阳光快乐”教育活动、志愿者服务等）疫情防控和管理工作，特规定如下:</w:t>
      </w:r>
    </w:p>
    <w:p>
      <w:pPr>
        <w:widowControl/>
        <w:spacing w:line="560" w:lineRule="exact"/>
        <w:ind w:firstLine="646"/>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一、高度重视，落实责任</w:t>
      </w:r>
    </w:p>
    <w:p>
      <w:pPr>
        <w:widowControl/>
        <w:spacing w:line="560" w:lineRule="exact"/>
        <w:ind w:firstLine="646"/>
        <w:jc w:val="left"/>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各二级学院要提高政治站位，高度重视，坚持学生至上，生命至上，不能有麻痹大意和厌战思想，一定要抓紧、抓严、抓实疫情防控工作。</w:t>
      </w:r>
    </w:p>
    <w:p>
      <w:pPr>
        <w:widowControl/>
        <w:spacing w:line="560" w:lineRule="exact"/>
        <w:ind w:firstLine="646"/>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lang w:bidi="ar"/>
        </w:rPr>
        <w:t xml:space="preserve">各二级学院要将在校外开展实践活动的学生纳入管理范围，列为重点关注对象，指定专人负责，防止出现“管理盲区”。对学生校外实践活动情况进行摸排核查、建立台账，切实掌握学生校外实践活动的时间、地点、工作生活环境、日常行程轨迹、出行交通方式、安全防护措施等情况。要将学生在校外实践活动中出现的异常情况列为“日报告”的一项内容。校外实践活动学生应按学校统一要求上报健康情况，二级学院要安排专人每日对校外实践活动学生的健康情况进行摸排统计。统一由带队老师带队安排外出的，带队老师为疫情防控负责人；未安排带队老师的，指导老师为疫情防控负责人。如未安排带队老师和指导老师，则班主任为外出实践活动疫情防控责任人。对出现异常情况的，应及时核实，如有必要应第一时间上报。 </w:t>
      </w:r>
    </w:p>
    <w:p>
      <w:pPr>
        <w:widowControl/>
        <w:spacing w:line="560" w:lineRule="exact"/>
        <w:ind w:firstLine="646"/>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二、掌握疫情防控政策，制定校外实践活动预案</w:t>
      </w:r>
    </w:p>
    <w:p>
      <w:pPr>
        <w:spacing w:line="560" w:lineRule="exact"/>
        <w:ind w:firstLine="640"/>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各二级学院、带队（指导）教师和学生要及时掌握我校及校外实践活动单位的各项防控制度和实践活动当地的疫情形势、防控规定，自觉遵守各项制度和规定。如上级疫情防控部门、学校、校外实践单位及属地有新的防控要求，须遵照执行。</w:t>
      </w:r>
    </w:p>
    <w:p>
      <w:pPr>
        <w:spacing w:line="560" w:lineRule="exact"/>
        <w:ind w:firstLine="640"/>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各二级学院应统筹考虑，认真研究，制定本单位校外实践活动预案，包含因为疫情影响校外实践活动不能如期开展、校外实践活动进行过程中属地突发疫情、校外实践活动期间学生途经涉疫区等多种情况下的应急管理预案，将疫情带来的影响降到最低。</w:t>
      </w:r>
    </w:p>
    <w:p>
      <w:pPr>
        <w:spacing w:line="560" w:lineRule="exact"/>
        <w:ind w:firstLine="640"/>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三、加强健康教育，引导师生加强个人防护</w:t>
      </w:r>
    </w:p>
    <w:p>
      <w:pPr>
        <w:widowControl/>
        <w:spacing w:line="560" w:lineRule="exact"/>
        <w:ind w:firstLine="646"/>
        <w:jc w:val="left"/>
        <w:rPr>
          <w:rFonts w:hint="default" w:ascii="Times New Roman" w:hAnsi="Times New Roman" w:eastAsia="仿宋" w:cs="Times New Roman"/>
          <w:color w:val="000000"/>
          <w:kern w:val="0"/>
          <w:sz w:val="32"/>
          <w:szCs w:val="32"/>
          <w:lang w:bidi="ar"/>
        </w:rPr>
      </w:pPr>
      <w:r>
        <w:rPr>
          <w:rStyle w:val="7"/>
          <w:rFonts w:hint="default" w:ascii="Times New Roman" w:hAnsi="Times New Roman" w:eastAsia="仿宋" w:cs="Times New Roman"/>
          <w:b w:val="0"/>
          <w:bCs/>
          <w:color w:val="000000"/>
          <w:kern w:val="0"/>
          <w:sz w:val="32"/>
          <w:szCs w:val="32"/>
          <w:lang w:bidi="ar"/>
        </w:rPr>
        <w:t>在开展校外实践活动前，实践活动组织单位应通过召开会议的方式开展校外实践活动安全教育和疫情防控教育；实践活动开展过程中各二级学院应</w:t>
      </w:r>
      <w:r>
        <w:rPr>
          <w:rFonts w:hint="default" w:ascii="Times New Roman" w:hAnsi="Times New Roman" w:eastAsia="仿宋" w:cs="Times New Roman"/>
          <w:color w:val="000000"/>
          <w:kern w:val="0"/>
          <w:sz w:val="32"/>
          <w:szCs w:val="32"/>
          <w:lang w:bidi="ar"/>
        </w:rPr>
        <w:t>充分利用手机、微信、公众号、QQ等方式，联系每一名参加校外实践活动的学生，持续开展安全健康教育，叮嘱学生定期反馈工作和生活情况，有异常要及时上报。要教育引导参加校外实践活动的</w:t>
      </w:r>
      <w:r>
        <w:rPr>
          <w:rStyle w:val="7"/>
          <w:rFonts w:hint="default" w:ascii="Times New Roman" w:hAnsi="Times New Roman" w:eastAsia="仿宋" w:cs="Times New Roman"/>
          <w:b w:val="0"/>
          <w:bCs/>
          <w:color w:val="000000"/>
          <w:kern w:val="0"/>
          <w:sz w:val="32"/>
          <w:szCs w:val="32"/>
          <w:lang w:bidi="ar"/>
        </w:rPr>
        <w:t>带队（指导）教师和</w:t>
      </w:r>
      <w:r>
        <w:rPr>
          <w:rFonts w:hint="default" w:ascii="Times New Roman" w:hAnsi="Times New Roman" w:eastAsia="仿宋" w:cs="Times New Roman"/>
          <w:color w:val="000000"/>
          <w:kern w:val="0"/>
          <w:sz w:val="32"/>
          <w:szCs w:val="32"/>
          <w:lang w:bidi="ar"/>
        </w:rPr>
        <w:t>学生严格遵守当地疫情防控要求，增强防护意识，加强个人防护，落实防控措施，严格遵守疫情防控有关规定，自觉履行社会责任，注意安全，少聚集，不参加大型聚集性活动，不前往国内中高风险地区。坚持科学佩戴口罩，养成勤洗手、常通风、“一米线”等良好卫生习惯。疫情期间，校外实践活动学生离校返校按学生管理部门的规定执行，未经学校学生管理部门同意不得擅自返校或离校。对于目前住在校内，每天进出校门前往实习单位的学生，外出实习活动由学生所在学院审批，保卫处和学生工作处按照校门出入管控措施执行。</w:t>
      </w:r>
    </w:p>
    <w:p>
      <w:pPr>
        <w:widowControl/>
        <w:spacing w:line="560" w:lineRule="exact"/>
        <w:ind w:firstLine="646"/>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四、校外实践活动开展前进行风险评估，落实审批机制</w:t>
      </w:r>
    </w:p>
    <w:p>
      <w:pPr>
        <w:widowControl/>
        <w:spacing w:line="560" w:lineRule="exact"/>
        <w:ind w:firstLine="646"/>
        <w:jc w:val="left"/>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在开展校外实践活动前，实践活动组织单位应全面了解本地、目的地、途经地的疫情情况及疫情防控要求。在充分了解相关地疫情情况和防控要求的情况下，对存在的风险进行讨论评估，在确保安全的情况下再安排出行。各学院在研判能否外出开展实践活动时，不要“一刀切”，应根据实际情况实行“一点一策”。学校职能部门及二级学院组织开展校外实践活动必须遵守学校疫情防控部门要求，落实审批机制。对于小范围的海口市内实践活动，应遵循海口市疫情防控政策和学校疫情防控要求；对于前往省内其他县市开展的实践活动，需通过OA提交活动申请和方案，报归口管理部门初审，提交学校疫情防控指挥部审核，并报学校分管领导批示。疫情管控期间，原则上不组织学生参加省外实践教学活动，不组织学生参与校外志愿服务活动。如遇特殊赛事或会务服务要求，需由实践活动组织单位通过OA提交活动申请、工作方案及应急预案，报归口部门初审，提交学校疫情防控指挥部审核，并报学校领导批示。</w:t>
      </w:r>
    </w:p>
    <w:p>
      <w:pPr>
        <w:widowControl/>
        <w:spacing w:line="560" w:lineRule="exact"/>
        <w:ind w:firstLine="646"/>
        <w:jc w:val="left"/>
        <w:rPr>
          <w:rFonts w:hint="default" w:ascii="Times New Roman" w:hAnsi="Times New Roman" w:eastAsia="仿宋" w:cs="Times New Roman"/>
          <w:sz w:val="32"/>
          <w:szCs w:val="32"/>
        </w:rPr>
      </w:pPr>
      <w:r>
        <w:rPr>
          <w:rFonts w:hint="default" w:ascii="Times New Roman" w:hAnsi="Times New Roman" w:eastAsia="黑体" w:cs="Times New Roman"/>
          <w:color w:val="000000"/>
          <w:sz w:val="32"/>
          <w:szCs w:val="32"/>
          <w:shd w:val="clear" w:color="auto" w:fill="FFFFFF"/>
        </w:rPr>
        <w:t>五、加强健康监测</w:t>
      </w:r>
    </w:p>
    <w:p>
      <w:pPr>
        <w:widowControl/>
        <w:spacing w:line="560" w:lineRule="exact"/>
        <w:ind w:firstLine="640" w:firstLineChars="200"/>
        <w:jc w:val="left"/>
        <w:rPr>
          <w:rFonts w:hint="default" w:ascii="Times New Roman" w:hAnsi="Times New Roman" w:eastAsia="仿宋" w:cs="Times New Roman"/>
          <w:color w:val="000000"/>
          <w:sz w:val="32"/>
          <w:szCs w:val="32"/>
          <w:lang w:bidi="ar"/>
        </w:rPr>
      </w:pPr>
      <w:r>
        <w:rPr>
          <w:rFonts w:hint="default" w:ascii="Times New Roman" w:hAnsi="Times New Roman" w:eastAsia="仿宋" w:cs="Times New Roman"/>
          <w:color w:val="000000"/>
          <w:sz w:val="32"/>
          <w:szCs w:val="32"/>
          <w:lang w:bidi="ar"/>
        </w:rPr>
        <w:t>各二级学院应全面排查当前学生校外实践活动情况，密切关注每一名学生的身体健康状况。各二级学院应要求全体学生（含参加校外实践活动的学生）按学校要求进行每日健康监测，在“微琼台”平台在线健康打卡。对于统一安排校外实践单位的学生，二级学院应积极协调校外实践活动单位协助管理，与校外实践单位共同做好学生的安全防护工作；对于经二级学院批准的自主开展实践活动的学生，指导老师应及时与家长、实践单位、学生沟通联络，掌握实践活动当地的疫情情况和学生的工作生活动态。对于每一位校外实践活动的学生，各二级学院要建立台账，要安排指导教师加强与校外实践单位的联系，协调校外实践单位切实做好学生安全防护工作；要安排班主任、辅导员与学生联系，加强疫情防控期间的人文关怀，全力保障学生身心健康；要教育引导学生严格遵守实践活动当地和实践单位疫情防控要求，如有需要主动配合做好医学筛查。</w:t>
      </w:r>
    </w:p>
    <w:p>
      <w:pPr>
        <w:widowControl/>
        <w:spacing w:line="560" w:lineRule="exact"/>
        <w:ind w:firstLine="646"/>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六、必要时停止校外实践活动</w:t>
      </w:r>
    </w:p>
    <w:p>
      <w:pPr>
        <w:widowControl/>
        <w:spacing w:line="560" w:lineRule="exact"/>
        <w:ind w:firstLine="646"/>
        <w:jc w:val="left"/>
        <w:rPr>
          <w:rStyle w:val="7"/>
          <w:rFonts w:hint="default" w:ascii="Times New Roman" w:hAnsi="Times New Roman" w:eastAsia="仿宋" w:cs="Times New Roman"/>
          <w:b w:val="0"/>
          <w:color w:val="000000"/>
          <w:sz w:val="32"/>
          <w:szCs w:val="32"/>
        </w:rPr>
      </w:pPr>
      <w:r>
        <w:rPr>
          <w:rFonts w:hint="default" w:ascii="Times New Roman" w:hAnsi="Times New Roman" w:eastAsia="仿宋" w:cs="Times New Roman"/>
          <w:color w:val="000000"/>
          <w:kern w:val="0"/>
          <w:sz w:val="32"/>
          <w:szCs w:val="32"/>
          <w:lang w:bidi="ar"/>
        </w:rPr>
        <w:t>在疫情持续期间，对于已经开展的校外实践活动，如经过综合分析认为具有较大的风险，应果断停止校外实践活动，并按照疫情防控要求妥善安排参加校外实践活动的学生。</w:t>
      </w:r>
    </w:p>
    <w:p>
      <w:pPr>
        <w:widowControl/>
        <w:spacing w:line="560" w:lineRule="exact"/>
        <w:ind w:firstLine="646"/>
        <w:jc w:val="left"/>
        <w:rPr>
          <w:rStyle w:val="7"/>
          <w:rFonts w:hint="default" w:ascii="Times New Roman" w:hAnsi="Times New Roman" w:eastAsia="仿宋" w:cs="Times New Roman"/>
          <w:b w:val="0"/>
          <w:kern w:val="0"/>
          <w:sz w:val="32"/>
          <w:szCs w:val="32"/>
          <w:lang w:bidi="ar"/>
        </w:rPr>
      </w:pPr>
      <w:r>
        <w:rPr>
          <w:rFonts w:hint="default" w:ascii="Times New Roman" w:hAnsi="Times New Roman" w:eastAsia="黑体" w:cs="Times New Roman"/>
          <w:color w:val="000000"/>
          <w:sz w:val="32"/>
          <w:szCs w:val="32"/>
          <w:shd w:val="clear" w:color="auto" w:fill="FFFFFF"/>
        </w:rPr>
        <w:t>七、加强检查，协同管理</w:t>
      </w:r>
    </w:p>
    <w:p>
      <w:pPr>
        <w:widowControl/>
        <w:spacing w:line="560" w:lineRule="exact"/>
        <w:ind w:firstLine="646"/>
        <w:jc w:val="left"/>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 xml:space="preserve">各二级学院要定期安排校外实践活动检查小组深入各校外实践活动单位开展工作检查，及时发现管理工作中存在的问题和不足，提出整改意见，确保校外实践活动期间疫情防控安全。各二级学院应与校外实践活动单位建立良好的合作关系，密切联系，加强沟通，要求校外实践活动单位根据疫情防控需要为校外实践活动学生准备好相应的防控物资，提供必要的校外实践活动生活条件。各二级学院应安排专人及时与校外实践活动单位对接，实时掌握学生动态及疫情防控情况，协助校外实践活动单位做好学生疫情防控工作，关注学生思想动态，做好心理咨询疏导服务。 </w:t>
      </w:r>
    </w:p>
    <w:p>
      <w:pPr>
        <w:spacing w:line="560" w:lineRule="exact"/>
        <w:rPr>
          <w:rFonts w:hint="eastAsia" w:ascii="仿宋_GB2312" w:eastAsia="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rPr>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J/WScTZAAAADAEAAA8AAAAAAAAAAQAgAAAAIgAAAGRycy9kb3ducmV2Lnht&#10;bFBLAQIUABQAAAAIAIdO4kBItvYn3AIAACQGAAAOAAAAAAAAAAEAIAAAACgBAABkcnMvZTJvRG9j&#10;LnhtbFBLBQYAAAAABgAGAFkBAAB2BgAAAAA=&#10;">
              <v:fill on="f" focussize="0,0"/>
              <v:stroke on="f" weight="0.5pt"/>
              <v:imagedata o:title=""/>
              <o:lock v:ext="edit" aspectratio="f"/>
              <v:textbox inset="0mm,0mm,0mm,0mm" style="mso-fit-shape-to-text:t;">
                <w:txbxContent>
                  <w:p>
                    <w:pPr>
                      <w:pStyle w:val="2"/>
                      <w:rPr>
                        <w:sz w:val="24"/>
                        <w:szCs w:val="24"/>
                      </w:rPr>
                    </w:pPr>
                    <w:r>
                      <w:rPr>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rPr>
                        <w:sz w:val="24"/>
                        <w:szCs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10AA3"/>
    <w:multiLevelType w:val="singleLevel"/>
    <w:tmpl w:val="E5310AA3"/>
    <w:lvl w:ilvl="0" w:tentative="0">
      <w:start w:val="1"/>
      <w:numFmt w:val="chineseCounting"/>
      <w:suff w:val="nothing"/>
      <w:lvlText w:val="（%1）"/>
      <w:lvlJc w:val="left"/>
      <w:rPr>
        <w:rFonts w:hint="eastAsia"/>
      </w:rPr>
    </w:lvl>
  </w:abstractNum>
  <w:abstractNum w:abstractNumId="1">
    <w:nsid w:val="25D928D8"/>
    <w:multiLevelType w:val="multilevel"/>
    <w:tmpl w:val="25D928D8"/>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50"/>
    <w:rsid w:val="000252D0"/>
    <w:rsid w:val="0002597D"/>
    <w:rsid w:val="00035750"/>
    <w:rsid w:val="000422E5"/>
    <w:rsid w:val="00046CA0"/>
    <w:rsid w:val="001B6D56"/>
    <w:rsid w:val="00297251"/>
    <w:rsid w:val="002F7B74"/>
    <w:rsid w:val="00362B3D"/>
    <w:rsid w:val="00373AD5"/>
    <w:rsid w:val="003A5FF3"/>
    <w:rsid w:val="00431260"/>
    <w:rsid w:val="00433AC8"/>
    <w:rsid w:val="004720D0"/>
    <w:rsid w:val="00492618"/>
    <w:rsid w:val="004B70DC"/>
    <w:rsid w:val="004F1622"/>
    <w:rsid w:val="00517111"/>
    <w:rsid w:val="00597528"/>
    <w:rsid w:val="00614AA0"/>
    <w:rsid w:val="0064386A"/>
    <w:rsid w:val="00692780"/>
    <w:rsid w:val="006B76F6"/>
    <w:rsid w:val="006F579D"/>
    <w:rsid w:val="00771543"/>
    <w:rsid w:val="008D72FA"/>
    <w:rsid w:val="008E6082"/>
    <w:rsid w:val="00927718"/>
    <w:rsid w:val="00964B67"/>
    <w:rsid w:val="0099408C"/>
    <w:rsid w:val="009B31D3"/>
    <w:rsid w:val="00A3093B"/>
    <w:rsid w:val="00A47F1B"/>
    <w:rsid w:val="00A52131"/>
    <w:rsid w:val="00BB3A0F"/>
    <w:rsid w:val="00BD0385"/>
    <w:rsid w:val="00C30538"/>
    <w:rsid w:val="00C655C4"/>
    <w:rsid w:val="00C97688"/>
    <w:rsid w:val="00CA0D95"/>
    <w:rsid w:val="00D271C7"/>
    <w:rsid w:val="00DC4B88"/>
    <w:rsid w:val="00EE04A3"/>
    <w:rsid w:val="00F65777"/>
    <w:rsid w:val="029D33DC"/>
    <w:rsid w:val="0A911A78"/>
    <w:rsid w:val="0E5E7EC3"/>
    <w:rsid w:val="0FB07D5A"/>
    <w:rsid w:val="0FBF1763"/>
    <w:rsid w:val="14091CC1"/>
    <w:rsid w:val="150C122E"/>
    <w:rsid w:val="1D143C4E"/>
    <w:rsid w:val="1E42335E"/>
    <w:rsid w:val="21717AB6"/>
    <w:rsid w:val="22837C03"/>
    <w:rsid w:val="237C3361"/>
    <w:rsid w:val="23C804E3"/>
    <w:rsid w:val="25060633"/>
    <w:rsid w:val="263C0693"/>
    <w:rsid w:val="282B120A"/>
    <w:rsid w:val="2A657603"/>
    <w:rsid w:val="2B1D5EAC"/>
    <w:rsid w:val="2E766F64"/>
    <w:rsid w:val="364000C3"/>
    <w:rsid w:val="380E1D0E"/>
    <w:rsid w:val="38741F0E"/>
    <w:rsid w:val="3895243A"/>
    <w:rsid w:val="3A160918"/>
    <w:rsid w:val="3AEB5A71"/>
    <w:rsid w:val="3E344619"/>
    <w:rsid w:val="42B626EF"/>
    <w:rsid w:val="44114155"/>
    <w:rsid w:val="44E5337B"/>
    <w:rsid w:val="458F2D5E"/>
    <w:rsid w:val="48547666"/>
    <w:rsid w:val="4AF113A3"/>
    <w:rsid w:val="4BBA7643"/>
    <w:rsid w:val="4CEC018C"/>
    <w:rsid w:val="4D3F7656"/>
    <w:rsid w:val="4DCE629A"/>
    <w:rsid w:val="4E8B0A28"/>
    <w:rsid w:val="514D228A"/>
    <w:rsid w:val="51FC1339"/>
    <w:rsid w:val="52AF7E8A"/>
    <w:rsid w:val="567A311B"/>
    <w:rsid w:val="5726041F"/>
    <w:rsid w:val="5769701A"/>
    <w:rsid w:val="5A6B5719"/>
    <w:rsid w:val="5B1539FF"/>
    <w:rsid w:val="5B8F4F42"/>
    <w:rsid w:val="5CCF5DF2"/>
    <w:rsid w:val="5F9A62A0"/>
    <w:rsid w:val="63C17E4E"/>
    <w:rsid w:val="63CB1BEB"/>
    <w:rsid w:val="64FB3A69"/>
    <w:rsid w:val="65162088"/>
    <w:rsid w:val="65E60C0A"/>
    <w:rsid w:val="678278F4"/>
    <w:rsid w:val="678834BD"/>
    <w:rsid w:val="6D185E01"/>
    <w:rsid w:val="718313E5"/>
    <w:rsid w:val="71DD0E59"/>
    <w:rsid w:val="726402D3"/>
    <w:rsid w:val="73A05FCE"/>
    <w:rsid w:val="73AF381F"/>
    <w:rsid w:val="7595593B"/>
    <w:rsid w:val="76AA1A39"/>
    <w:rsid w:val="79016816"/>
    <w:rsid w:val="791B709D"/>
    <w:rsid w:val="7C743857"/>
    <w:rsid w:val="7CE81B50"/>
    <w:rsid w:val="7E1052A4"/>
    <w:rsid w:val="7EA96046"/>
    <w:rsid w:val="7EC11B48"/>
    <w:rsid w:val="7F427C3D"/>
    <w:rsid w:val="7F44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rPr>
  </w:style>
  <w:style w:type="character" w:customStyle="1" w:styleId="8">
    <w:name w:val="页眉 字符"/>
    <w:basedOn w:val="6"/>
    <w:link w:val="3"/>
    <w:qFormat/>
    <w:uiPriority w:val="99"/>
    <w:rPr>
      <w:kern w:val="2"/>
      <w:sz w:val="18"/>
      <w:szCs w:val="18"/>
    </w:rPr>
  </w:style>
  <w:style w:type="character" w:customStyle="1" w:styleId="9">
    <w:name w:val="页脚 字符"/>
    <w:basedOn w:val="6"/>
    <w:link w:val="2"/>
    <w:uiPriority w:val="99"/>
    <w:rPr>
      <w:kern w:val="2"/>
      <w:sz w:val="18"/>
      <w:szCs w:val="18"/>
    </w:rPr>
  </w:style>
  <w:style w:type="paragraph" w:customStyle="1" w:styleId="10">
    <w:name w:val="Revision"/>
    <w:hidden/>
    <w:semiHidden/>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7516</Words>
  <Characters>7605</Characters>
  <Lines>14</Lines>
  <Paragraphs>4</Paragraphs>
  <TotalTime>11</TotalTime>
  <ScaleCrop>false</ScaleCrop>
  <LinksUpToDate>false</LinksUpToDate>
  <CharactersWithSpaces>7978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2022-03-13T12:36:00Z</dcterms:created>
  <dc:creator>DELL</dc:creator>
  <cp:lastModifiedBy>Lenovo</cp:lastModifiedBy>
  <dcterms:modified xsi:type="dcterms:W3CDTF">2022-03-18T08:52:11Z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A7CA224F159C48659D6829B3C6E0C0E7</vt:lpwstr>
  </property>
</Properties>
</file>